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0D4" w:rsidRPr="005C4495" w:rsidRDefault="004E20D4">
      <w:pPr>
        <w:pStyle w:val="ConsPlusNormal"/>
        <w:jc w:val="both"/>
      </w:pPr>
      <w:bookmarkStart w:id="0" w:name="_GoBack"/>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E20D4" w:rsidRPr="005C4495">
        <w:tc>
          <w:tcPr>
            <w:tcW w:w="4677" w:type="dxa"/>
            <w:tcBorders>
              <w:top w:val="nil"/>
              <w:left w:val="nil"/>
              <w:bottom w:val="nil"/>
              <w:right w:val="nil"/>
            </w:tcBorders>
          </w:tcPr>
          <w:p w:rsidR="004E20D4" w:rsidRPr="005C4495" w:rsidRDefault="004E20D4">
            <w:pPr>
              <w:pStyle w:val="ConsPlusNormal"/>
            </w:pPr>
            <w:r w:rsidRPr="005C4495">
              <w:t>7 февраля 2011 года</w:t>
            </w:r>
          </w:p>
        </w:tc>
        <w:tc>
          <w:tcPr>
            <w:tcW w:w="4677" w:type="dxa"/>
            <w:tcBorders>
              <w:top w:val="nil"/>
              <w:left w:val="nil"/>
              <w:bottom w:val="nil"/>
              <w:right w:val="nil"/>
            </w:tcBorders>
          </w:tcPr>
          <w:p w:rsidR="004E20D4" w:rsidRPr="005C4495" w:rsidRDefault="004E20D4">
            <w:pPr>
              <w:pStyle w:val="ConsPlusNormal"/>
              <w:jc w:val="right"/>
            </w:pPr>
            <w:r w:rsidRPr="005C4495">
              <w:t>N 6-ФЗ</w:t>
            </w:r>
          </w:p>
        </w:tc>
      </w:tr>
    </w:tbl>
    <w:p w:rsidR="004E20D4" w:rsidRPr="005C4495" w:rsidRDefault="004E20D4">
      <w:pPr>
        <w:pStyle w:val="ConsPlusNormal"/>
        <w:pBdr>
          <w:top w:val="single" w:sz="6" w:space="0" w:color="auto"/>
        </w:pBdr>
        <w:spacing w:before="100" w:after="100"/>
        <w:jc w:val="both"/>
        <w:rPr>
          <w:sz w:val="2"/>
          <w:szCs w:val="2"/>
        </w:rPr>
      </w:pPr>
    </w:p>
    <w:p w:rsidR="004E20D4" w:rsidRPr="005C4495" w:rsidRDefault="004E20D4">
      <w:pPr>
        <w:pStyle w:val="ConsPlusNormal"/>
        <w:jc w:val="both"/>
      </w:pPr>
    </w:p>
    <w:p w:rsidR="004E20D4" w:rsidRPr="005C4495" w:rsidRDefault="004E20D4">
      <w:pPr>
        <w:pStyle w:val="ConsPlusTitle"/>
        <w:jc w:val="center"/>
      </w:pPr>
      <w:r w:rsidRPr="005C4495">
        <w:t>РОССИЙСКАЯ ФЕДЕРАЦИЯ</w:t>
      </w:r>
    </w:p>
    <w:p w:rsidR="004E20D4" w:rsidRPr="005C4495" w:rsidRDefault="004E20D4">
      <w:pPr>
        <w:pStyle w:val="ConsPlusTitle"/>
        <w:jc w:val="center"/>
      </w:pPr>
    </w:p>
    <w:p w:rsidR="004E20D4" w:rsidRPr="005C4495" w:rsidRDefault="004E20D4">
      <w:pPr>
        <w:pStyle w:val="ConsPlusTitle"/>
        <w:jc w:val="center"/>
      </w:pPr>
      <w:r w:rsidRPr="005C4495">
        <w:t>ФЕДЕРАЛЬНЫЙ ЗАКОН</w:t>
      </w:r>
    </w:p>
    <w:p w:rsidR="004E20D4" w:rsidRPr="005C4495" w:rsidRDefault="004E20D4">
      <w:pPr>
        <w:pStyle w:val="ConsPlusTitle"/>
        <w:jc w:val="center"/>
      </w:pPr>
    </w:p>
    <w:p w:rsidR="004E20D4" w:rsidRPr="005C4495" w:rsidRDefault="004E20D4">
      <w:pPr>
        <w:pStyle w:val="ConsPlusTitle"/>
        <w:jc w:val="center"/>
      </w:pPr>
      <w:r w:rsidRPr="005C4495">
        <w:t>ОБ ОБЩИХ ПРИНЦИПАХ ОРГАНИЗАЦИИ И ДЕЯТЕЛЬНОСТИ</w:t>
      </w:r>
    </w:p>
    <w:p w:rsidR="004E20D4" w:rsidRPr="005C4495" w:rsidRDefault="004E20D4">
      <w:pPr>
        <w:pStyle w:val="ConsPlusTitle"/>
        <w:jc w:val="center"/>
      </w:pPr>
      <w:r w:rsidRPr="005C4495">
        <w:t>КОНТРОЛЬНО-СЧЕТНЫХ ОРГАНОВ СУБЪЕКТОВ РОССИЙСКОЙ ФЕДЕРАЦИИ</w:t>
      </w:r>
    </w:p>
    <w:p w:rsidR="004E20D4" w:rsidRPr="005C4495" w:rsidRDefault="004E20D4">
      <w:pPr>
        <w:pStyle w:val="ConsPlusTitle"/>
        <w:jc w:val="center"/>
      </w:pPr>
      <w:r w:rsidRPr="005C4495">
        <w:t>И МУНИЦИПАЛЬНЫХ ОБРАЗОВАНИЙ</w:t>
      </w:r>
    </w:p>
    <w:p w:rsidR="004E20D4" w:rsidRPr="005C4495" w:rsidRDefault="004E20D4">
      <w:pPr>
        <w:pStyle w:val="ConsPlusNormal"/>
        <w:ind w:firstLine="540"/>
        <w:jc w:val="both"/>
      </w:pPr>
    </w:p>
    <w:p w:rsidR="004E20D4" w:rsidRPr="005C4495" w:rsidRDefault="004E20D4">
      <w:pPr>
        <w:pStyle w:val="ConsPlusNormal"/>
        <w:jc w:val="right"/>
      </w:pPr>
      <w:proofErr w:type="gramStart"/>
      <w:r w:rsidRPr="005C4495">
        <w:t>Принят</w:t>
      </w:r>
      <w:proofErr w:type="gramEnd"/>
    </w:p>
    <w:p w:rsidR="004E20D4" w:rsidRPr="005C4495" w:rsidRDefault="004E20D4">
      <w:pPr>
        <w:pStyle w:val="ConsPlusNormal"/>
        <w:jc w:val="right"/>
      </w:pPr>
      <w:r w:rsidRPr="005C4495">
        <w:t>Государственной Думой</w:t>
      </w:r>
    </w:p>
    <w:p w:rsidR="004E20D4" w:rsidRPr="005C4495" w:rsidRDefault="004E20D4">
      <w:pPr>
        <w:pStyle w:val="ConsPlusNormal"/>
        <w:jc w:val="right"/>
      </w:pPr>
      <w:r w:rsidRPr="005C4495">
        <w:t>28 января 2011 года</w:t>
      </w:r>
    </w:p>
    <w:p w:rsidR="004E20D4" w:rsidRPr="005C4495" w:rsidRDefault="004E20D4">
      <w:pPr>
        <w:pStyle w:val="ConsPlusNormal"/>
        <w:jc w:val="right"/>
      </w:pPr>
    </w:p>
    <w:p w:rsidR="004E20D4" w:rsidRPr="005C4495" w:rsidRDefault="004E20D4">
      <w:pPr>
        <w:pStyle w:val="ConsPlusNormal"/>
        <w:jc w:val="right"/>
      </w:pPr>
      <w:r w:rsidRPr="005C4495">
        <w:t>Одобрен</w:t>
      </w:r>
    </w:p>
    <w:p w:rsidR="004E20D4" w:rsidRPr="005C4495" w:rsidRDefault="004E20D4">
      <w:pPr>
        <w:pStyle w:val="ConsPlusNormal"/>
        <w:jc w:val="right"/>
      </w:pPr>
      <w:r w:rsidRPr="005C4495">
        <w:t>Советом Федерации</w:t>
      </w:r>
    </w:p>
    <w:p w:rsidR="004E20D4" w:rsidRPr="005C4495" w:rsidRDefault="004E20D4">
      <w:pPr>
        <w:pStyle w:val="ConsPlusNormal"/>
        <w:jc w:val="right"/>
      </w:pPr>
      <w:r w:rsidRPr="005C4495">
        <w:t>2 февраля 2011 года</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 Цель настоящего Федерального закона</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Целью настоящего Федерального закона является установление общих принципов организации, деятельности и основных полномочий контрольно-счетных органов субъектов Российской Федерации и контрольно-счетных органов муниципальных образований (далее также - контрольно-счетные органы).</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2. Правовое регулирование организации и деятельности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 xml:space="preserve">1. </w:t>
      </w:r>
      <w:proofErr w:type="gramStart"/>
      <w:r w:rsidRPr="005C4495">
        <w:t>Правовое регулирование организации и деятельности контрольно-счетных органов субъектов Российской Федерации основывается на Конституции Российской Федерации и осуществляется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Бюджетным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конституцией (уставом), законами</w:t>
      </w:r>
      <w:proofErr w:type="gramEnd"/>
      <w:r w:rsidRPr="005C4495">
        <w:t xml:space="preserve"> и иными нормативными правовыми актами субъектов Российской Федерации.</w:t>
      </w:r>
    </w:p>
    <w:p w:rsidR="004E20D4" w:rsidRPr="005C4495" w:rsidRDefault="004E20D4">
      <w:pPr>
        <w:pStyle w:val="ConsPlusNormal"/>
        <w:ind w:firstLine="540"/>
        <w:jc w:val="both"/>
      </w:pPr>
      <w:r w:rsidRPr="005C4495">
        <w:t xml:space="preserve">2. </w:t>
      </w:r>
      <w:proofErr w:type="gramStart"/>
      <w:r w:rsidRPr="005C4495">
        <w:t>Правовое регулирование организации и деятельности контрольно-счетных органов муниципальных образований основывается на Конституции Российской Федерации и осуществляется Федеральным законом от 6 октября 2003 года N 131-ФЗ "Об общих принципах организации местного самоуправления в Российской Федерации", Бюджетным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5C4495">
        <w:t xml:space="preserve">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4E20D4" w:rsidRPr="005C4495" w:rsidRDefault="004E20D4">
      <w:pPr>
        <w:pStyle w:val="ConsPlusNormal"/>
        <w:ind w:firstLine="540"/>
        <w:jc w:val="both"/>
      </w:pPr>
      <w:r w:rsidRPr="005C4495">
        <w:t>3. Федеральные законы и иные нормативные правовые акты Российской Федерации, законы и нормативные правовые акты субъектов Российской Федерации, муниципальные нормативные правовые акты, регулирующие вопросы организации и деятельности контрольно-счетных органов, не должны противоречить Бюджетному кодексу Российской Федерации и настоящему Федеральному закону.</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3. Основы статуса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lastRenderedPageBreak/>
        <w:t>1. Контрольно-счетный орган субъекта Российской Федерации является постоянно действующим органом внешнего государственного финансового контроля и образуется законодательным (представительным) органом государственной власти субъекта Российской Федерации.</w:t>
      </w:r>
    </w:p>
    <w:p w:rsidR="004E20D4" w:rsidRPr="005C4495" w:rsidRDefault="004E20D4">
      <w:pPr>
        <w:pStyle w:val="ConsPlusNormal"/>
        <w:ind w:firstLine="540"/>
        <w:jc w:val="both"/>
      </w:pPr>
      <w:r w:rsidRPr="005C4495">
        <w:t>2. 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sidR="004E20D4" w:rsidRPr="005C4495" w:rsidRDefault="004E20D4">
      <w:pPr>
        <w:pStyle w:val="ConsPlusNormal"/>
        <w:ind w:firstLine="540"/>
        <w:jc w:val="both"/>
      </w:pPr>
      <w:r w:rsidRPr="005C4495">
        <w:t>3. Контрольно-счетный орган субъекта Российской Федерации и контрольно-счетный орган муниципального образования подотчетны соответственно законодательному (представительному) органу государственной власти субъекта Российской Федерации или представительному органу муниципального образования (далее также - законодательные (представительные) органы).</w:t>
      </w:r>
    </w:p>
    <w:p w:rsidR="004E20D4" w:rsidRPr="005C4495" w:rsidRDefault="004E20D4">
      <w:pPr>
        <w:pStyle w:val="ConsPlusNormal"/>
        <w:ind w:firstLine="540"/>
        <w:jc w:val="both"/>
      </w:pPr>
      <w:r w:rsidRPr="005C4495">
        <w:t>4. Контрольно-счетные органы обладают организационной и функциональной независимостью и осуществляют свою деятельность самостоятельно.</w:t>
      </w:r>
    </w:p>
    <w:p w:rsidR="004E20D4" w:rsidRPr="005C4495" w:rsidRDefault="004E20D4">
      <w:pPr>
        <w:pStyle w:val="ConsPlusNormal"/>
        <w:ind w:firstLine="540"/>
        <w:jc w:val="both"/>
      </w:pPr>
      <w:r w:rsidRPr="005C4495">
        <w:t>5. Деятельность контрольно-счетных органов не может быть приостановлена, в том числе в связи с досрочным прекращением полномочий законодательного (представительного) органа.</w:t>
      </w:r>
    </w:p>
    <w:p w:rsidR="004E20D4" w:rsidRPr="005C4495" w:rsidRDefault="004E20D4">
      <w:pPr>
        <w:pStyle w:val="ConsPlusNormal"/>
        <w:ind w:firstLine="540"/>
        <w:jc w:val="both"/>
      </w:pPr>
      <w:r w:rsidRPr="005C4495">
        <w:t>6. Наименования, полномочия, состав и порядок деятельности контрольно-счетного органа субъекта Российской Федерации, контрольно-счетного органа муниципального образования устанавливаются соответственно конституцией (уставом) и (или) законом субъекта Российской Федерации, уставом муниципального образования и (или) нормативным правовым актом представительного органа муниципального образования в соответствии с настоящим Федеральным законом.</w:t>
      </w:r>
    </w:p>
    <w:p w:rsidR="004E20D4" w:rsidRPr="005C4495" w:rsidRDefault="004E20D4">
      <w:pPr>
        <w:pStyle w:val="ConsPlusNormal"/>
        <w:ind w:firstLine="540"/>
        <w:jc w:val="both"/>
      </w:pPr>
      <w:r w:rsidRPr="005C4495">
        <w:t>7. Контрольно-счетный орган субъекта Российской Федерации обладает правами юридического лица.</w:t>
      </w:r>
    </w:p>
    <w:p w:rsidR="004E20D4" w:rsidRPr="005C4495" w:rsidRDefault="004E20D4">
      <w:pPr>
        <w:pStyle w:val="ConsPlusNormal"/>
        <w:ind w:firstLine="540"/>
        <w:jc w:val="both"/>
      </w:pPr>
      <w:r w:rsidRPr="005C4495">
        <w:t>8. Контрольно-счетный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обладать правами юридического лица.</w:t>
      </w:r>
    </w:p>
    <w:p w:rsidR="004E20D4" w:rsidRPr="005C4495" w:rsidRDefault="004E20D4">
      <w:pPr>
        <w:pStyle w:val="ConsPlusNormal"/>
        <w:ind w:firstLine="540"/>
        <w:jc w:val="both"/>
      </w:pPr>
      <w:r w:rsidRPr="005C4495">
        <w:t>9. Контрольно-счетные органы имеют гербовую печать и бланки со своим наименованием и с изображением герба субъекта Российской Федерации или муниципального образования.</w:t>
      </w:r>
    </w:p>
    <w:p w:rsidR="004E20D4" w:rsidRPr="005C4495" w:rsidRDefault="004E20D4">
      <w:pPr>
        <w:pStyle w:val="ConsPlusNormal"/>
        <w:ind w:firstLine="540"/>
        <w:jc w:val="both"/>
      </w:pPr>
      <w:r w:rsidRPr="005C4495">
        <w:t>10. Организация и деятельность контрольно-счетного органа внутригородского муниципального образования городов федерального значения определяются законом субъекта Российской Федерации - города федерального значения.</w:t>
      </w:r>
    </w:p>
    <w:p w:rsidR="004E20D4" w:rsidRPr="005C4495" w:rsidRDefault="004E20D4">
      <w:pPr>
        <w:pStyle w:val="ConsPlusNormal"/>
        <w:ind w:firstLine="540"/>
        <w:jc w:val="both"/>
      </w:pPr>
      <w:r w:rsidRPr="005C4495">
        <w:t>11. Представительные органы поселений, входящих в состав муниципального района,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4E20D4" w:rsidRPr="005C4495" w:rsidRDefault="004E20D4">
      <w:pPr>
        <w:pStyle w:val="ConsPlusNormal"/>
        <w:ind w:firstLine="540"/>
        <w:jc w:val="both"/>
      </w:pPr>
      <w:r w:rsidRPr="005C4495">
        <w:t>12. В порядке, определяемом законами субъектов Российской Федерации - городов федерального значения, представительные органы внутригородских муниципальных образований городов федерального значения вправе заключать соглашения с контрольно-счетными органами субъектов Российской Федерации - городов федерального значения о передаче им полномочий по осуществлению внешнего муниципального финансового контроля.</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4. Принципы деятельности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Деятельность контрольно-счетных органов основывается на принципах законности, объективности, эффективности, независимости и гласности.</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5. Состав и структура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Контрольно-счетный орган субъекта Российской Федерации образуется в составе председателя, аудиторов и аппарата контрольно-счетного органа. Законом субъекта Российской Федерации в составе контрольно-счетного органа субъекта Российской Федерации может быть предусмотрена одна должность заместителя председателя контрольно-счетного органа субъекта Российской Федерации.</w:t>
      </w:r>
    </w:p>
    <w:p w:rsidR="004E20D4" w:rsidRPr="005C4495" w:rsidRDefault="004E20D4">
      <w:pPr>
        <w:pStyle w:val="ConsPlusNormal"/>
        <w:ind w:firstLine="540"/>
        <w:jc w:val="both"/>
      </w:pPr>
      <w:r w:rsidRPr="005C4495">
        <w:lastRenderedPageBreak/>
        <w:t>2. Контрольно-счетный орган муниципального образования образуется в составе председателя и аппарата контрольно-счетного органа. Уставом муниципального образования или нормативным правовым актом представительного органа муниципального образования в составе контрольно-счетного органа может быть предусмотрена одна должность заместителя председателя контрольно-счетного органа муниципального образования, а также должности аудиторов контрольно-счетного органа.</w:t>
      </w:r>
    </w:p>
    <w:p w:rsidR="004E20D4" w:rsidRPr="005C4495" w:rsidRDefault="004E20D4">
      <w:pPr>
        <w:pStyle w:val="ConsPlusNormal"/>
        <w:ind w:firstLine="540"/>
        <w:jc w:val="both"/>
      </w:pPr>
      <w:r w:rsidRPr="005C4495">
        <w:t xml:space="preserve">3. </w:t>
      </w:r>
      <w:proofErr w:type="gramStart"/>
      <w:r w:rsidRPr="005C4495">
        <w:t>Должности председателя, заместителя председателя и аудиторов контрольно-счетного органа могут быть отнесены соответственно к государственным должностям субъекта Российской Федерации или муниципальным должностям в соответствии с законом субъекта Российской Федерации или нормативным правовым актом представительного органа муниципального образования в соответствии с законом субъекта Российской Федерации.</w:t>
      </w:r>
      <w:proofErr w:type="gramEnd"/>
    </w:p>
    <w:p w:rsidR="004E20D4" w:rsidRPr="005C4495" w:rsidRDefault="004E20D4">
      <w:pPr>
        <w:pStyle w:val="ConsPlusNormal"/>
        <w:ind w:firstLine="540"/>
        <w:jc w:val="both"/>
      </w:pPr>
      <w:r w:rsidRPr="005C4495">
        <w:t>4. Срок полномочий председателя, заместителя председателя и аудиторов контрольно-счетного органа устанавливается соответственно законом субъекта Российской Федерации или муниципальным нормативным правовым актом и не должен быть менее чем срок полномочий законодательного (представительного) органа.</w:t>
      </w:r>
    </w:p>
    <w:p w:rsidR="004E20D4" w:rsidRPr="005C4495" w:rsidRDefault="004E20D4">
      <w:pPr>
        <w:pStyle w:val="ConsPlusNormal"/>
        <w:ind w:firstLine="540"/>
        <w:jc w:val="both"/>
      </w:pPr>
      <w:r w:rsidRPr="005C4495">
        <w:t>5. Структура контрольно-счетного органа определяется в порядке, установленном соответственно законом субъекта Российской Федерации или нормативным правовым актом представительного органа муниципального образования.</w:t>
      </w:r>
    </w:p>
    <w:p w:rsidR="004E20D4" w:rsidRPr="005C4495" w:rsidRDefault="004E20D4">
      <w:pPr>
        <w:pStyle w:val="ConsPlusNormal"/>
        <w:ind w:firstLine="540"/>
        <w:jc w:val="both"/>
      </w:pPr>
      <w:r w:rsidRPr="005C4495">
        <w:t>6. В состав аппарата контрольно-счетного органа входят инспекторы и иные штатные работники. На инспекторов контрольно-счетных органов возлагаются обязанности по организации и непосредственному проведению внешнего государственного или муниципального финансового контроля в пределах компетенции соответствующего контрольно-счетного органа.</w:t>
      </w:r>
    </w:p>
    <w:p w:rsidR="004E20D4" w:rsidRPr="005C4495" w:rsidRDefault="004E20D4">
      <w:pPr>
        <w:pStyle w:val="ConsPlusNormal"/>
        <w:ind w:firstLine="540"/>
        <w:jc w:val="both"/>
      </w:pPr>
      <w:r w:rsidRPr="005C4495">
        <w:t>7. Штатная численность контрольно-счетного органа субъекта Российской Федерации устанавливается правовым актом законодательного (представительного) органа государственной власти субъекта Российской Федерации в соответствии с законом субъекта Российской Федерации.</w:t>
      </w:r>
    </w:p>
    <w:p w:rsidR="004E20D4" w:rsidRPr="005C4495" w:rsidRDefault="004E20D4">
      <w:pPr>
        <w:pStyle w:val="ConsPlusNormal"/>
        <w:ind w:firstLine="540"/>
        <w:jc w:val="both"/>
      </w:pPr>
      <w:r w:rsidRPr="005C4495">
        <w:t>8. Штатная численность контрольно-счетного органа муниципального образования определяется нормативным правовым актом представительного органа муниципального образования.</w:t>
      </w:r>
    </w:p>
    <w:p w:rsidR="004E20D4" w:rsidRPr="005C4495" w:rsidRDefault="004E20D4">
      <w:pPr>
        <w:pStyle w:val="ConsPlusNormal"/>
        <w:ind w:firstLine="540"/>
        <w:jc w:val="both"/>
      </w:pPr>
      <w:r w:rsidRPr="005C4495">
        <w:t>9. Права, обязанности и ответственность работников контрольно-счетных органов определяются настоящим Федеральным законом, законодательством о государственной гражданской службе, законодательством о муниципальной службе, трудовым законодательством и иными нормативными правовыми актами, содержащими нормы трудового права.</w:t>
      </w:r>
    </w:p>
    <w:p w:rsidR="004E20D4" w:rsidRPr="005C4495" w:rsidRDefault="004E20D4">
      <w:pPr>
        <w:pStyle w:val="ConsPlusNormal"/>
        <w:ind w:firstLine="540"/>
        <w:jc w:val="both"/>
      </w:pPr>
      <w:r w:rsidRPr="005C4495">
        <w:t>10. В контрольно-счетном органе может быть образован коллегиальный орган (коллегия). Коллегиальный орган (коллегия) рассматривает наиболее важные вопросы деятельности контрольн</w:t>
      </w:r>
      <w:proofErr w:type="gramStart"/>
      <w:r w:rsidRPr="005C4495">
        <w:t>о-</w:t>
      </w:r>
      <w:proofErr w:type="gramEnd"/>
      <w:r w:rsidRPr="005C4495">
        <w:t xml:space="preserve"> счетного органа, включая вопросы планирования и организации его деятельности, методологии контрольной деятельности. Компетенция и порядок работы коллегиального органа (коллегии) определяются соответственно законом субъекта Российской Федерации или нормативным правовым актом представительного органа муниципального образования и (или) регламентом контрольно-счетного органа.</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6. Порядок назначения на должность председателя, заместителя председателя и аудиторов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Председатель, заместитель председателя и аудиторы контрольно-счетного органа субъекта Российской Федерации назначаются на должность законодательным (представительным) органом государственной власти субъекта Российской Федерации.</w:t>
      </w:r>
    </w:p>
    <w:p w:rsidR="004E20D4" w:rsidRPr="005C4495" w:rsidRDefault="004E20D4">
      <w:pPr>
        <w:pStyle w:val="ConsPlusNormal"/>
        <w:ind w:firstLine="540"/>
        <w:jc w:val="both"/>
      </w:pPr>
      <w:r w:rsidRPr="005C4495">
        <w:t>2. Предложения о кандидатурах на должность председателя контрольно-счетного органа субъекта Российской Федерации вносятся в законодательный (представительный) орган государственной власти субъекта Российской Федерации:</w:t>
      </w:r>
    </w:p>
    <w:p w:rsidR="004E20D4" w:rsidRPr="005C4495" w:rsidRDefault="004E20D4">
      <w:pPr>
        <w:pStyle w:val="ConsPlusNormal"/>
        <w:ind w:firstLine="540"/>
        <w:jc w:val="both"/>
      </w:pPr>
      <w:r w:rsidRPr="005C4495">
        <w:t>1) председателем законодательного (представительного) органа государственной власти субъекта Российской Федерации;</w:t>
      </w:r>
    </w:p>
    <w:p w:rsidR="004E20D4" w:rsidRPr="005C4495" w:rsidRDefault="004E20D4">
      <w:pPr>
        <w:pStyle w:val="ConsPlusNormal"/>
        <w:ind w:firstLine="540"/>
        <w:jc w:val="both"/>
      </w:pPr>
      <w:r w:rsidRPr="005C4495">
        <w:t xml:space="preserve">2) депутатами законодательного (представительного) органа государственной власти субъекта Российской Федерации - не менее одной трети от установленного числа депутатов </w:t>
      </w:r>
      <w:r w:rsidRPr="005C4495">
        <w:lastRenderedPageBreak/>
        <w:t>законодательного (представительного) органа государственной власти субъекта Российской Федерации;</w:t>
      </w:r>
    </w:p>
    <w:p w:rsidR="004E20D4" w:rsidRPr="005C4495" w:rsidRDefault="004E20D4">
      <w:pPr>
        <w:pStyle w:val="ConsPlusNormal"/>
        <w:ind w:firstLine="540"/>
        <w:jc w:val="both"/>
      </w:pPr>
      <w:r w:rsidRPr="005C4495">
        <w:t>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4E20D4" w:rsidRPr="005C4495" w:rsidRDefault="004E20D4">
      <w:pPr>
        <w:pStyle w:val="ConsPlusNormal"/>
        <w:ind w:firstLine="540"/>
        <w:jc w:val="both"/>
      </w:pPr>
      <w:r w:rsidRPr="005C4495">
        <w:t>3. Право внесения предложений о кандидатурах на должность председателя контрольно-счетного органа субъекта Российской Федерации в законодательный (представительный) орган государственной власти субъекта Российской Федерации в соответствии с законом субъекта Российской Федерации может быть предоставлено также комитетам и комиссиям законодательного (представительного) органа государственной власти субъекта Российской Федерации.</w:t>
      </w:r>
    </w:p>
    <w:p w:rsidR="004E20D4" w:rsidRPr="005C4495" w:rsidRDefault="004E20D4">
      <w:pPr>
        <w:pStyle w:val="ConsPlusNormal"/>
        <w:ind w:firstLine="540"/>
        <w:jc w:val="both"/>
      </w:pPr>
      <w:r w:rsidRPr="005C4495">
        <w:t>4. Предложения о кандидатурах на должности заместителя председателя и аудиторов контрольно-счетного органа субъекта Российской Федерации вносятся в законодательный (представительный) орган государственной власти субъекта Российской Федерации в порядке, установленном законом субъекта Российской Федерации.</w:t>
      </w:r>
    </w:p>
    <w:p w:rsidR="004E20D4" w:rsidRPr="005C4495" w:rsidRDefault="004E20D4">
      <w:pPr>
        <w:pStyle w:val="ConsPlusNormal"/>
        <w:ind w:firstLine="540"/>
        <w:jc w:val="both"/>
      </w:pPr>
      <w:r w:rsidRPr="005C4495">
        <w:t>5. Порядок рассмотрения кандидатур на должности председателя, заместителя председателя и аудиторов контрольно-счетного органа субъекта Российской Федерации устанавливается регламентом законодательного (представительного) органа государственной власти субъекта Российской Федерации.</w:t>
      </w:r>
    </w:p>
    <w:p w:rsidR="004E20D4" w:rsidRPr="005C4495" w:rsidRDefault="004E20D4">
      <w:pPr>
        <w:pStyle w:val="ConsPlusNormal"/>
        <w:ind w:firstLine="540"/>
        <w:jc w:val="both"/>
      </w:pPr>
      <w:r w:rsidRPr="005C4495">
        <w:t>6. Председатель, заместитель председателя и аудиторы контрольно-счетного органа муниципального образования назначаются на должность представительным органом муниципального образования.</w:t>
      </w:r>
    </w:p>
    <w:p w:rsidR="004E20D4" w:rsidRPr="005C4495" w:rsidRDefault="004E20D4">
      <w:pPr>
        <w:pStyle w:val="ConsPlusNormal"/>
        <w:ind w:firstLine="540"/>
        <w:jc w:val="both"/>
      </w:pPr>
      <w:r w:rsidRPr="005C4495">
        <w:t>7. Предложения о кандидатурах на должность председателя контрольно-счетного органа муниципального образования вносятся в представительный орган муниципального образования:</w:t>
      </w:r>
    </w:p>
    <w:p w:rsidR="004E20D4" w:rsidRPr="005C4495" w:rsidRDefault="004E20D4">
      <w:pPr>
        <w:pStyle w:val="ConsPlusNormal"/>
        <w:ind w:firstLine="540"/>
        <w:jc w:val="both"/>
      </w:pPr>
      <w:r w:rsidRPr="005C4495">
        <w:t>1) председателем представительного органа муниципального образования;</w:t>
      </w:r>
    </w:p>
    <w:p w:rsidR="004E20D4" w:rsidRPr="005C4495" w:rsidRDefault="004E20D4">
      <w:pPr>
        <w:pStyle w:val="ConsPlusNormal"/>
        <w:ind w:firstLine="540"/>
        <w:jc w:val="both"/>
      </w:pPr>
      <w:r w:rsidRPr="005C4495">
        <w:t>2) депутатами представительного органа муниципального образования - не менее одной трети от установленного числа депутатов представительного органа муниципального образования;</w:t>
      </w:r>
    </w:p>
    <w:p w:rsidR="004E20D4" w:rsidRPr="005C4495" w:rsidRDefault="004E20D4">
      <w:pPr>
        <w:pStyle w:val="ConsPlusNormal"/>
        <w:ind w:firstLine="540"/>
        <w:jc w:val="both"/>
      </w:pPr>
      <w:r w:rsidRPr="005C4495">
        <w:t>3) главой муниципального образования.</w:t>
      </w:r>
    </w:p>
    <w:p w:rsidR="004E20D4" w:rsidRPr="005C4495" w:rsidRDefault="004E20D4">
      <w:pPr>
        <w:pStyle w:val="ConsPlusNormal"/>
        <w:ind w:firstLine="540"/>
        <w:jc w:val="both"/>
      </w:pPr>
      <w:r w:rsidRPr="005C4495">
        <w:t>8. Право внесения предложений о кандидатурах на должность председателя контрольно-счетного органа муниципального образования в представительный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быть предоставлено также комитетам и комиссиям представительного органа муниципального образования.</w:t>
      </w:r>
    </w:p>
    <w:p w:rsidR="004E20D4" w:rsidRPr="005C4495" w:rsidRDefault="004E20D4">
      <w:pPr>
        <w:pStyle w:val="ConsPlusNormal"/>
        <w:ind w:firstLine="540"/>
        <w:jc w:val="both"/>
      </w:pPr>
      <w:r w:rsidRPr="005C4495">
        <w:t>9. Предложения о кандидатурах на должности заместителя председателя и аудиторов контрольно-счетного органа муниципального образования вносятся в представительный орган муниципального образования в порядке, установленном нормативным правовым актом представительного органа муниципального образования.</w:t>
      </w:r>
    </w:p>
    <w:p w:rsidR="004E20D4" w:rsidRPr="005C4495" w:rsidRDefault="004E20D4">
      <w:pPr>
        <w:pStyle w:val="ConsPlusNormal"/>
        <w:ind w:firstLine="540"/>
        <w:jc w:val="both"/>
      </w:pPr>
      <w:r w:rsidRPr="005C4495">
        <w:t>10. Порядок рассмотрения кандидатур на должности председателя, заместителя председателя и аудиторов контрольно-счетного органа муниципального образования устанавливается нормативным правовым актом или регламентом представительного органа муниципального образования.</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7. Требования к кандидатурам на должности председателя, заместителя председателя и аудиторов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bookmarkStart w:id="1" w:name="P83"/>
      <w:bookmarkEnd w:id="1"/>
      <w:r w:rsidRPr="005C4495">
        <w:t>1. На должность председателя, заместителя председателя и аудиторов контрольно-счетного органа субъекта Российской Федерации назначаются граждане Российской Федерации, имеющие высшее образование и опыт работы в области государственного, муниципального управления, государственного, муниципального контроля (аудита), экономики, финансов, юриспруденции.</w:t>
      </w:r>
    </w:p>
    <w:p w:rsidR="004E20D4" w:rsidRPr="005C4495" w:rsidRDefault="004E20D4">
      <w:pPr>
        <w:pStyle w:val="ConsPlusNormal"/>
        <w:ind w:firstLine="540"/>
        <w:jc w:val="both"/>
      </w:pPr>
      <w:bookmarkStart w:id="2" w:name="P84"/>
      <w:bookmarkEnd w:id="2"/>
      <w:r w:rsidRPr="005C4495">
        <w:t>2. На должность председателя, заместителя председателя и аудиторов контрольно-счетного органа муниципального образования назначаются граждане Российской Федерации, имеющие высшее образование и опыт работы в области государственного, муниципального управления, государственного, муниципального контроля (аудита), экономики, финансов, юриспруденции.</w:t>
      </w:r>
    </w:p>
    <w:p w:rsidR="004E20D4" w:rsidRPr="005C4495" w:rsidRDefault="004E20D4">
      <w:pPr>
        <w:pStyle w:val="ConsPlusNormal"/>
        <w:ind w:firstLine="540"/>
        <w:jc w:val="both"/>
      </w:pPr>
      <w:r w:rsidRPr="005C4495">
        <w:lastRenderedPageBreak/>
        <w:t>3. Законом субъекта Российской Федерации, нормативным правовым актом представительного органа муниципального образования для должностных лиц, указанных в частях 1 и 2 настоящей статьи, могут быть установлены дополнительные требования к образованию и опыту работы.</w:t>
      </w:r>
    </w:p>
    <w:p w:rsidR="004E20D4" w:rsidRPr="005C4495" w:rsidRDefault="004E20D4">
      <w:pPr>
        <w:pStyle w:val="ConsPlusNormal"/>
        <w:ind w:firstLine="540"/>
        <w:jc w:val="both"/>
      </w:pPr>
      <w:bookmarkStart w:id="3" w:name="P86"/>
      <w:bookmarkEnd w:id="3"/>
      <w:r w:rsidRPr="005C4495">
        <w:t>4. Гражданин Российской Федерации не может быть назначен на должность председателя, заместителя председателя или аудитора контрольно-счетного органа в случае:</w:t>
      </w:r>
    </w:p>
    <w:p w:rsidR="004E20D4" w:rsidRPr="005C4495" w:rsidRDefault="004E20D4">
      <w:pPr>
        <w:pStyle w:val="ConsPlusNormal"/>
        <w:ind w:firstLine="540"/>
        <w:jc w:val="both"/>
      </w:pPr>
      <w:r w:rsidRPr="005C4495">
        <w:t>1) наличия у него неснятой или непогашенной судимости;</w:t>
      </w:r>
    </w:p>
    <w:p w:rsidR="004E20D4" w:rsidRPr="005C4495" w:rsidRDefault="004E20D4">
      <w:pPr>
        <w:pStyle w:val="ConsPlusNormal"/>
        <w:ind w:firstLine="540"/>
        <w:jc w:val="both"/>
      </w:pPr>
      <w:r w:rsidRPr="005C4495">
        <w:t>2) признания его недееспособным или ограниченно дееспособным решением суда, вступившим в законную силу;</w:t>
      </w:r>
    </w:p>
    <w:p w:rsidR="004E20D4" w:rsidRPr="005C4495" w:rsidRDefault="004E20D4">
      <w:pPr>
        <w:pStyle w:val="ConsPlusNormal"/>
        <w:ind w:firstLine="540"/>
        <w:jc w:val="both"/>
      </w:pPr>
      <w:r w:rsidRPr="005C4495">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обязанностей по должности, на замещение которой претендует гражданин, связано с использованием таких сведений;</w:t>
      </w:r>
    </w:p>
    <w:p w:rsidR="004E20D4" w:rsidRPr="005C4495" w:rsidRDefault="004E20D4">
      <w:pPr>
        <w:pStyle w:val="ConsPlusNormal"/>
        <w:ind w:firstLine="540"/>
        <w:jc w:val="both"/>
      </w:pPr>
      <w:r w:rsidRPr="005C4495">
        <w:t>4)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4E20D4" w:rsidRPr="005C4495" w:rsidRDefault="004E20D4">
      <w:pPr>
        <w:pStyle w:val="ConsPlusNormal"/>
        <w:ind w:firstLine="540"/>
        <w:jc w:val="both"/>
      </w:pPr>
      <w:r w:rsidRPr="005C4495">
        <w:t xml:space="preserve">5. </w:t>
      </w:r>
      <w:proofErr w:type="gramStart"/>
      <w:r w:rsidRPr="005C4495">
        <w:t>Граждане, замещающие государственные должности в контрольно-счетном органе субъекта Российской Федерации,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законодательного (представительного) органа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руководителями органов</w:t>
      </w:r>
      <w:proofErr w:type="gramEnd"/>
      <w:r w:rsidRPr="005C4495">
        <w:t xml:space="preserve"> исполнительной власти субъекта Российской Федерации, в назначении которых на должность принимал участие в соответствии с конституцией (уставом) субъекта Российской Федерации законодательный (представительный) орган государственной власти субъекта Российской Федерации, с руководителями судебных и правоохранительных органов, расположенных на территории соответствующего субъекта Российской Федерации.</w:t>
      </w:r>
    </w:p>
    <w:p w:rsidR="004E20D4" w:rsidRPr="005C4495" w:rsidRDefault="004E20D4">
      <w:pPr>
        <w:pStyle w:val="ConsPlusNormal"/>
        <w:ind w:firstLine="540"/>
        <w:jc w:val="both"/>
      </w:pPr>
      <w:bookmarkStart w:id="4" w:name="P92"/>
      <w:bookmarkEnd w:id="4"/>
      <w:r w:rsidRPr="005C4495">
        <w:t xml:space="preserve">6. </w:t>
      </w:r>
      <w:proofErr w:type="gramStart"/>
      <w:r w:rsidRPr="005C4495">
        <w:t>Граждане, замещающие муниципальные должности в контрольно-счетном органе муниципального образования,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roofErr w:type="gramEnd"/>
    </w:p>
    <w:p w:rsidR="004E20D4" w:rsidRPr="005C4495" w:rsidRDefault="004E20D4">
      <w:pPr>
        <w:pStyle w:val="ConsPlusNormal"/>
        <w:ind w:firstLine="540"/>
        <w:jc w:val="both"/>
      </w:pPr>
      <w:r w:rsidRPr="005C4495">
        <w:t>7. Председатели, заместители председателя и аудиторы контрольно-счетных органов не могут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E20D4" w:rsidRPr="005C4495" w:rsidRDefault="004E20D4">
      <w:pPr>
        <w:pStyle w:val="ConsPlusNormal"/>
        <w:ind w:firstLine="540"/>
        <w:jc w:val="both"/>
      </w:pPr>
      <w:r w:rsidRPr="005C4495">
        <w:t xml:space="preserve">8. </w:t>
      </w:r>
      <w:proofErr w:type="gramStart"/>
      <w:r w:rsidRPr="005C4495">
        <w:t>Председатели, заместители председателя и аудиторы контрольно-счетных органов, а также лица, претендующие на замещение указанных должностей,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w:t>
      </w:r>
      <w:proofErr w:type="gramEnd"/>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8. Гарантии статуса должностных лиц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Председатели, заместители председателя, аудиторы и инспекторы контрольно-счетных органов являются должностными лицами контрольно-счетных органов.</w:t>
      </w:r>
    </w:p>
    <w:p w:rsidR="004E20D4" w:rsidRPr="005C4495" w:rsidRDefault="004E20D4">
      <w:pPr>
        <w:pStyle w:val="ConsPlusNormal"/>
        <w:ind w:firstLine="540"/>
        <w:jc w:val="both"/>
      </w:pPr>
      <w:r w:rsidRPr="005C4495">
        <w:t xml:space="preserve">2. </w:t>
      </w:r>
      <w:proofErr w:type="gramStart"/>
      <w:r w:rsidRPr="005C4495">
        <w:t xml:space="preserve">Воздействие в какой-либо форме на должностных лиц контрольно-счетных органов в </w:t>
      </w:r>
      <w:r w:rsidRPr="005C4495">
        <w:lastRenderedPageBreak/>
        <w:t>целях воспрепятствования осуществлению ими должностных полномочий или оказания влияния на принимаемые ими решения, а также насильственные действия, оскорбления, а равно клевета в отношении должностных лиц контрольно-счетных органов либо распространение заведомо ложной информации об их деятельности влекут за собой ответственность, установленную законодательством Российской Федерации и (или) законодательством субъекта Российской Федерации.</w:t>
      </w:r>
      <w:proofErr w:type="gramEnd"/>
    </w:p>
    <w:p w:rsidR="004E20D4" w:rsidRPr="005C4495" w:rsidRDefault="004E20D4">
      <w:pPr>
        <w:pStyle w:val="ConsPlusNormal"/>
        <w:ind w:firstLine="540"/>
        <w:jc w:val="both"/>
      </w:pPr>
      <w:r w:rsidRPr="005C4495">
        <w:t>3. Должностные лица контрольно-счетных органов подлежат государственной защите в соответствии с законодательством Российской Федерации о государственной защите судей, должностных лиц правоохранительных и контролирующих органов и иными нормативными правовыми актами Российской Федерации.</w:t>
      </w:r>
    </w:p>
    <w:p w:rsidR="004E20D4" w:rsidRPr="005C4495" w:rsidRDefault="004E20D4">
      <w:pPr>
        <w:pStyle w:val="ConsPlusNormal"/>
        <w:ind w:firstLine="540"/>
        <w:jc w:val="both"/>
      </w:pPr>
      <w:r w:rsidRPr="005C4495">
        <w:t>4. Должностные лица контрольно-счетных органов обладают гарантиями профессиональной независимости.</w:t>
      </w:r>
    </w:p>
    <w:p w:rsidR="004E20D4" w:rsidRPr="005C4495" w:rsidRDefault="004E20D4">
      <w:pPr>
        <w:pStyle w:val="ConsPlusNormal"/>
        <w:ind w:firstLine="540"/>
        <w:jc w:val="both"/>
      </w:pPr>
      <w:r w:rsidRPr="005C4495">
        <w:t>5. Должностное лицо контрольно-счетного органа, замещающее государственную должность субъекта Российской Федерации или муниципальную должность, досрочно освобождается от должности на основании решения законодательного (представительного) органа в случае:</w:t>
      </w:r>
    </w:p>
    <w:p w:rsidR="004E20D4" w:rsidRPr="005C4495" w:rsidRDefault="004E20D4">
      <w:pPr>
        <w:pStyle w:val="ConsPlusNormal"/>
        <w:ind w:firstLine="540"/>
        <w:jc w:val="both"/>
      </w:pPr>
      <w:r w:rsidRPr="005C4495">
        <w:t>1) вступления в законную силу обвинительного приговора суда в отношении его;</w:t>
      </w:r>
    </w:p>
    <w:p w:rsidR="004E20D4" w:rsidRPr="005C4495" w:rsidRDefault="004E20D4">
      <w:pPr>
        <w:pStyle w:val="ConsPlusNormal"/>
        <w:ind w:firstLine="540"/>
        <w:jc w:val="both"/>
      </w:pPr>
      <w:r w:rsidRPr="005C4495">
        <w:t>2) признания его недееспособным или ограниченно дееспособным вступившим в законную силу решением суда;</w:t>
      </w:r>
    </w:p>
    <w:p w:rsidR="004E20D4" w:rsidRPr="005C4495" w:rsidRDefault="004E20D4">
      <w:pPr>
        <w:pStyle w:val="ConsPlusNormal"/>
        <w:ind w:firstLine="540"/>
        <w:jc w:val="both"/>
      </w:pPr>
      <w:r w:rsidRPr="005C4495">
        <w:t>3)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4E20D4" w:rsidRPr="005C4495" w:rsidRDefault="004E20D4">
      <w:pPr>
        <w:pStyle w:val="ConsPlusNormal"/>
        <w:ind w:firstLine="540"/>
        <w:jc w:val="both"/>
      </w:pPr>
      <w:r w:rsidRPr="005C4495">
        <w:t>4) подачи письменного заявления об отставке;</w:t>
      </w:r>
    </w:p>
    <w:p w:rsidR="004E20D4" w:rsidRPr="005C4495" w:rsidRDefault="004E20D4">
      <w:pPr>
        <w:pStyle w:val="ConsPlusNormal"/>
        <w:ind w:firstLine="540"/>
        <w:jc w:val="both"/>
      </w:pPr>
      <w:r w:rsidRPr="005C4495">
        <w:t xml:space="preserve">5) нарушения требований законодательства Российской </w:t>
      </w:r>
      <w:proofErr w:type="gramStart"/>
      <w:r w:rsidRPr="005C4495">
        <w:t>Федерации</w:t>
      </w:r>
      <w:proofErr w:type="gramEnd"/>
      <w:r w:rsidRPr="005C4495">
        <w:t xml:space="preserve">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законодательного (представительного) органа;</w:t>
      </w:r>
    </w:p>
    <w:p w:rsidR="004E20D4" w:rsidRPr="005C4495" w:rsidRDefault="004E20D4">
      <w:pPr>
        <w:pStyle w:val="ConsPlusNormal"/>
        <w:ind w:firstLine="540"/>
        <w:jc w:val="both"/>
      </w:pPr>
      <w:r w:rsidRPr="005C4495">
        <w:t>6) достижения установленного законом субъекта Российской Федерации, нормативным правовым актом представительного органа муниципального образования в соответствии с федеральным законом предельного возраста пребывания в должности;</w:t>
      </w:r>
    </w:p>
    <w:p w:rsidR="004E20D4" w:rsidRPr="005C4495" w:rsidRDefault="004E20D4">
      <w:pPr>
        <w:pStyle w:val="ConsPlusNormal"/>
        <w:ind w:firstLine="540"/>
        <w:jc w:val="both"/>
      </w:pPr>
      <w:r w:rsidRPr="005C4495">
        <w:t>7) выявления обстоятельств, предусмотренных частями 4 - 6 статьи 7 настоящего Федерального закона.</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9. Основные полномочия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Контрольно-счетный орган субъекта Российской Федерации осуществляет следующие основные полномочия:</w:t>
      </w:r>
    </w:p>
    <w:p w:rsidR="004E20D4" w:rsidRPr="005C4495" w:rsidRDefault="004E20D4">
      <w:pPr>
        <w:pStyle w:val="ConsPlusNormal"/>
        <w:ind w:firstLine="540"/>
        <w:jc w:val="both"/>
      </w:pPr>
      <w:r w:rsidRPr="005C4495">
        <w:t xml:space="preserve">1) </w:t>
      </w:r>
      <w:proofErr w:type="gramStart"/>
      <w:r w:rsidRPr="005C4495">
        <w:t>контроль за</w:t>
      </w:r>
      <w:proofErr w:type="gramEnd"/>
      <w:r w:rsidRPr="005C4495">
        <w:t xml:space="preserve"> исполнением бюджета субъекта Российской Федерации и бюджета территориального государственного внебюджетного фонда;</w:t>
      </w:r>
    </w:p>
    <w:p w:rsidR="004E20D4" w:rsidRPr="005C4495" w:rsidRDefault="004E20D4">
      <w:pPr>
        <w:pStyle w:val="ConsPlusNormal"/>
        <w:ind w:firstLine="540"/>
        <w:jc w:val="both"/>
      </w:pPr>
      <w:r w:rsidRPr="005C4495">
        <w:t>2) экспертиза проектов законов о бюджетах субъекта Российской Федерации и проектов законов о бюджетах территориального государственного внебюджетного фонда;</w:t>
      </w:r>
    </w:p>
    <w:p w:rsidR="004E20D4" w:rsidRPr="005C4495" w:rsidRDefault="004E20D4">
      <w:pPr>
        <w:pStyle w:val="ConsPlusNormal"/>
        <w:ind w:firstLine="540"/>
        <w:jc w:val="both"/>
      </w:pPr>
      <w:r w:rsidRPr="005C4495">
        <w:t>3) внешняя проверка годового отчета об исполнении бюджета субъекта Российской Федерации, годового отчета об исполнении бюджета территориального государственного внебюджетного фонда;</w:t>
      </w:r>
    </w:p>
    <w:p w:rsidR="004E20D4" w:rsidRPr="005C4495" w:rsidRDefault="004E20D4">
      <w:pPr>
        <w:pStyle w:val="ConsPlusNormal"/>
        <w:ind w:firstLine="540"/>
        <w:jc w:val="both"/>
      </w:pPr>
      <w:r w:rsidRPr="005C4495">
        <w:t xml:space="preserve">4) организация и осуществление </w:t>
      </w:r>
      <w:proofErr w:type="gramStart"/>
      <w:r w:rsidRPr="005C4495">
        <w:t>контроля за</w:t>
      </w:r>
      <w:proofErr w:type="gramEnd"/>
      <w:r w:rsidRPr="005C4495">
        <w:t xml:space="preserve"> законностью, результативностью (эффективностью и экономностью) использования средств бюджета субъекта Российской Федерации, средств бюджетов территориальных государственных внебюджетных фондов и иных источников, предусмотренных законодательством Российской Федерации;</w:t>
      </w:r>
    </w:p>
    <w:p w:rsidR="004E20D4" w:rsidRPr="005C4495" w:rsidRDefault="004E20D4">
      <w:pPr>
        <w:pStyle w:val="ConsPlusNormal"/>
        <w:ind w:firstLine="540"/>
        <w:jc w:val="both"/>
      </w:pPr>
      <w:r w:rsidRPr="005C4495">
        <w:t xml:space="preserve">5) </w:t>
      </w:r>
      <w:proofErr w:type="gramStart"/>
      <w:r w:rsidRPr="005C4495">
        <w:t>контроль за</w:t>
      </w:r>
      <w:proofErr w:type="gramEnd"/>
      <w:r w:rsidRPr="005C4495">
        <w:t xml:space="preserve"> соблюдением установленного порядка управления и распоряжения имуществом, находящимся в государственной собственности субъекта Российской Федерации, в том числе охраняемыми результатами интеллектуальной деятельности и средствами индивидуализации, принадлежащими субъекту Российской Федерации;</w:t>
      </w:r>
    </w:p>
    <w:p w:rsidR="004E20D4" w:rsidRPr="005C4495" w:rsidRDefault="004E20D4">
      <w:pPr>
        <w:pStyle w:val="ConsPlusNormal"/>
        <w:ind w:firstLine="540"/>
        <w:jc w:val="both"/>
      </w:pPr>
      <w:proofErr w:type="gramStart"/>
      <w:r w:rsidRPr="005C4495">
        <w:lastRenderedPageBreak/>
        <w:t>6) оценка эффективности предоставления налоговых и иных льгот и преимуществ, бюджетных кредитов за счет средств бюджета субъекта Российской Федерации,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субъекта Российской Федерации и имущества, находящегося в государственной собственности субъекта Российской Федерации;</w:t>
      </w:r>
      <w:proofErr w:type="gramEnd"/>
    </w:p>
    <w:p w:rsidR="004E20D4" w:rsidRPr="005C4495" w:rsidRDefault="004E20D4">
      <w:pPr>
        <w:pStyle w:val="ConsPlusNormal"/>
        <w:ind w:firstLine="540"/>
        <w:jc w:val="both"/>
      </w:pPr>
      <w:r w:rsidRPr="005C4495">
        <w:t>7) финансово-экономическая экспертиза проектов законов субъекта Российской Федерации и нормативных правовых актов органов государственной власти субъекта Российской Федерации (включая обоснованность финансово-экономических обоснований) в части, касающейся расходных обязательств субъекта Российской Федерации, а также государственных программ субъекта Российской Федерации;</w:t>
      </w:r>
    </w:p>
    <w:p w:rsidR="004E20D4" w:rsidRPr="005C4495" w:rsidRDefault="004E20D4">
      <w:pPr>
        <w:pStyle w:val="ConsPlusNormal"/>
        <w:ind w:firstLine="540"/>
        <w:jc w:val="both"/>
      </w:pPr>
      <w:r w:rsidRPr="005C4495">
        <w:t>8) анализ бюджетного процесса в субъекте Российской Федерации и подготовка предложений, направленных на его совершенствование;</w:t>
      </w:r>
    </w:p>
    <w:p w:rsidR="004E20D4" w:rsidRPr="005C4495" w:rsidRDefault="004E20D4">
      <w:pPr>
        <w:pStyle w:val="ConsPlusNormal"/>
        <w:ind w:firstLine="540"/>
        <w:jc w:val="both"/>
      </w:pPr>
      <w:r w:rsidRPr="005C4495">
        <w:t xml:space="preserve">9) </w:t>
      </w:r>
      <w:proofErr w:type="gramStart"/>
      <w:r w:rsidRPr="005C4495">
        <w:t>контроль за</w:t>
      </w:r>
      <w:proofErr w:type="gramEnd"/>
      <w:r w:rsidRPr="005C4495">
        <w:t xml:space="preserve"> законностью, результативностью (эффективностью и экономностью) использования межбюджетных трансфертов, предоставленных из бюджета субъекта Российской Федерации бюджетам муниципальных образований, расположенных на территории субъекта Российской Федерации, а также проверка местного бюджета в случаях, установленных Бюджетным кодексом Российской Федерации;</w:t>
      </w:r>
    </w:p>
    <w:p w:rsidR="004E20D4" w:rsidRPr="005C4495" w:rsidRDefault="004E20D4">
      <w:pPr>
        <w:pStyle w:val="ConsPlusNormal"/>
        <w:ind w:firstLine="540"/>
        <w:jc w:val="both"/>
      </w:pPr>
      <w:proofErr w:type="gramStart"/>
      <w:r w:rsidRPr="005C4495">
        <w:t>10) подготовка информации о ходе исполнения бюджета субъекта Российской Федерации, бюджета территориального государственного внебюджетного фонда, о результатах проведенных контрольных и экспертно-аналитических мероприятий и представление такой информации в законодательный (представительный) орган государственной власти субъекта Российской Федерации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roofErr w:type="gramEnd"/>
    </w:p>
    <w:p w:rsidR="004E20D4" w:rsidRPr="005C4495" w:rsidRDefault="004E20D4">
      <w:pPr>
        <w:pStyle w:val="ConsPlusNormal"/>
        <w:ind w:firstLine="540"/>
        <w:jc w:val="both"/>
      </w:pPr>
      <w:r w:rsidRPr="005C4495">
        <w:t>11) участие в пределах полномочий в мероприятиях, направленных на противодействие коррупции;</w:t>
      </w:r>
    </w:p>
    <w:p w:rsidR="004E20D4" w:rsidRPr="005C4495" w:rsidRDefault="004E20D4">
      <w:pPr>
        <w:pStyle w:val="ConsPlusNormal"/>
        <w:ind w:firstLine="540"/>
        <w:jc w:val="both"/>
      </w:pPr>
      <w:r w:rsidRPr="005C4495">
        <w:t>12) иные полномочия в сфере внешнего государственного финансового контроля, установленные федеральными законами, конституцией (уставом) и законами субъекта Российской Федерации.</w:t>
      </w:r>
    </w:p>
    <w:p w:rsidR="004E20D4" w:rsidRPr="005C4495" w:rsidRDefault="004E20D4">
      <w:pPr>
        <w:pStyle w:val="ConsPlusNormal"/>
        <w:ind w:firstLine="540"/>
        <w:jc w:val="both"/>
      </w:pPr>
      <w:bookmarkStart w:id="5" w:name="P126"/>
      <w:bookmarkEnd w:id="5"/>
      <w:r w:rsidRPr="005C4495">
        <w:t>2. Контрольно-счетный орган муниципального образования осуществляет следующие основные полномочия:</w:t>
      </w:r>
    </w:p>
    <w:p w:rsidR="004E20D4" w:rsidRPr="005C4495" w:rsidRDefault="004E20D4">
      <w:pPr>
        <w:pStyle w:val="ConsPlusNormal"/>
        <w:ind w:firstLine="540"/>
        <w:jc w:val="both"/>
      </w:pPr>
      <w:r w:rsidRPr="005C4495">
        <w:t xml:space="preserve">1) </w:t>
      </w:r>
      <w:proofErr w:type="gramStart"/>
      <w:r w:rsidRPr="005C4495">
        <w:t>контроль за</w:t>
      </w:r>
      <w:proofErr w:type="gramEnd"/>
      <w:r w:rsidRPr="005C4495">
        <w:t xml:space="preserve"> исполнением местного бюджета;</w:t>
      </w:r>
    </w:p>
    <w:p w:rsidR="004E20D4" w:rsidRPr="005C4495" w:rsidRDefault="004E20D4">
      <w:pPr>
        <w:pStyle w:val="ConsPlusNormal"/>
        <w:ind w:firstLine="540"/>
        <w:jc w:val="both"/>
      </w:pPr>
      <w:r w:rsidRPr="005C4495">
        <w:t>2) экспертиза проектов местного бюджета;</w:t>
      </w:r>
    </w:p>
    <w:p w:rsidR="004E20D4" w:rsidRPr="005C4495" w:rsidRDefault="004E20D4">
      <w:pPr>
        <w:pStyle w:val="ConsPlusNormal"/>
        <w:ind w:firstLine="540"/>
        <w:jc w:val="both"/>
      </w:pPr>
      <w:r w:rsidRPr="005C4495">
        <w:t>3) внешняя проверка годового отчета об исполнении местного бюджета;</w:t>
      </w:r>
    </w:p>
    <w:p w:rsidR="004E20D4" w:rsidRPr="005C4495" w:rsidRDefault="004E20D4">
      <w:pPr>
        <w:pStyle w:val="ConsPlusNormal"/>
        <w:ind w:firstLine="540"/>
        <w:jc w:val="both"/>
      </w:pPr>
      <w:r w:rsidRPr="005C4495">
        <w:t xml:space="preserve">4) организация и осуществление </w:t>
      </w:r>
      <w:proofErr w:type="gramStart"/>
      <w:r w:rsidRPr="005C4495">
        <w:t>контроля за</w:t>
      </w:r>
      <w:proofErr w:type="gramEnd"/>
      <w:r w:rsidRPr="005C4495">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законодательством Российской Федерации;</w:t>
      </w:r>
    </w:p>
    <w:p w:rsidR="004E20D4" w:rsidRPr="005C4495" w:rsidRDefault="004E20D4">
      <w:pPr>
        <w:pStyle w:val="ConsPlusNormal"/>
        <w:ind w:firstLine="540"/>
        <w:jc w:val="both"/>
      </w:pPr>
      <w:r w:rsidRPr="005C4495">
        <w:t xml:space="preserve">5) </w:t>
      </w:r>
      <w:proofErr w:type="gramStart"/>
      <w:r w:rsidRPr="005C4495">
        <w:t>контроль за</w:t>
      </w:r>
      <w:proofErr w:type="gramEnd"/>
      <w:r w:rsidRPr="005C4495">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4E20D4" w:rsidRPr="005C4495" w:rsidRDefault="004E20D4">
      <w:pPr>
        <w:pStyle w:val="ConsPlusNormal"/>
        <w:ind w:firstLine="540"/>
        <w:jc w:val="both"/>
      </w:pPr>
      <w:proofErr w:type="gramStart"/>
      <w:r w:rsidRPr="005C4495">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4E20D4" w:rsidRPr="005C4495" w:rsidRDefault="004E20D4">
      <w:pPr>
        <w:pStyle w:val="ConsPlusNormal"/>
        <w:ind w:firstLine="540"/>
        <w:jc w:val="both"/>
      </w:pPr>
      <w:r w:rsidRPr="005C4495">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4E20D4" w:rsidRPr="005C4495" w:rsidRDefault="004E20D4">
      <w:pPr>
        <w:pStyle w:val="ConsPlusNormal"/>
        <w:ind w:firstLine="540"/>
        <w:jc w:val="both"/>
      </w:pPr>
      <w:r w:rsidRPr="005C4495">
        <w:t>8) анализ бюджетного процесса в муниципальном образовании и подготовка предложений, направленных на его совершенствование;</w:t>
      </w:r>
    </w:p>
    <w:p w:rsidR="004E20D4" w:rsidRPr="005C4495" w:rsidRDefault="004E20D4">
      <w:pPr>
        <w:pStyle w:val="ConsPlusNormal"/>
        <w:ind w:firstLine="540"/>
        <w:jc w:val="both"/>
      </w:pPr>
      <w:r w:rsidRPr="005C4495">
        <w:t xml:space="preserve">9) подготовка информации о ходе исполнения местного бюджета, о результатах </w:t>
      </w:r>
      <w:r w:rsidRPr="005C4495">
        <w:lastRenderedPageBreak/>
        <w:t>проведенных контрольных и экспертно-аналитических мероприятий и представление такой информации в представительный орган муниципального образования и главе муниципального образования;</w:t>
      </w:r>
    </w:p>
    <w:p w:rsidR="004E20D4" w:rsidRPr="005C4495" w:rsidRDefault="004E20D4">
      <w:pPr>
        <w:pStyle w:val="ConsPlusNormal"/>
        <w:ind w:firstLine="540"/>
        <w:jc w:val="both"/>
      </w:pPr>
      <w:r w:rsidRPr="005C4495">
        <w:t>10) участие в пределах полномочий в мероприятиях, направленных на противодействие коррупции;</w:t>
      </w:r>
    </w:p>
    <w:p w:rsidR="004E20D4" w:rsidRPr="005C4495" w:rsidRDefault="004E20D4">
      <w:pPr>
        <w:pStyle w:val="ConsPlusNormal"/>
        <w:ind w:firstLine="540"/>
        <w:jc w:val="both"/>
      </w:pPr>
      <w:r w:rsidRPr="005C4495">
        <w:t>11) 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sidR="004E20D4" w:rsidRPr="005C4495" w:rsidRDefault="004E20D4">
      <w:pPr>
        <w:pStyle w:val="ConsPlusNormal"/>
        <w:ind w:firstLine="540"/>
        <w:jc w:val="both"/>
      </w:pPr>
      <w:r w:rsidRPr="005C4495">
        <w:t xml:space="preserve">3. Контрольно-счетный орган муниципального района, помимо полномочий, предусмотренных частью 2 настоящей статьи, осуществляет </w:t>
      </w:r>
      <w:proofErr w:type="gramStart"/>
      <w:r w:rsidRPr="005C4495">
        <w:t>контроль за</w:t>
      </w:r>
      <w:proofErr w:type="gramEnd"/>
      <w:r w:rsidRPr="005C4495">
        <w:t xml:space="preserve"> законностью, результативностью (эффективностью и экономностью) использования средств бюджета муниципального района, поступивших в бюджеты поселений, входящих в состав данного муниципального района.</w:t>
      </w:r>
    </w:p>
    <w:p w:rsidR="004E20D4" w:rsidRPr="005C4495" w:rsidRDefault="004E20D4">
      <w:pPr>
        <w:pStyle w:val="ConsPlusNormal"/>
        <w:ind w:firstLine="540"/>
        <w:jc w:val="both"/>
      </w:pPr>
      <w:r w:rsidRPr="005C4495">
        <w:t>4. Внешний государственный и муниципальный финансовый контроль осуществляется контрольно-счетными органами:</w:t>
      </w:r>
    </w:p>
    <w:p w:rsidR="004E20D4" w:rsidRPr="005C4495" w:rsidRDefault="004E20D4">
      <w:pPr>
        <w:pStyle w:val="ConsPlusNormal"/>
        <w:ind w:firstLine="540"/>
        <w:jc w:val="both"/>
      </w:pPr>
      <w:proofErr w:type="gramStart"/>
      <w:r w:rsidRPr="005C4495">
        <w:t>1) в отношении органов государственной власти и государственных органов, органов территориальных государственных внебюджетных фондов, органов местного самоуправления и муниципальных органов, государственных (муниципальных) учреждений и унитарных предприятий соответствующего субъекта Российской Федерации (муниципального образования), а также иных организаций, если они используют имущество, находящееся в государственной (муниципальной) собственности соответствующего субъекта Российской Федерации (муниципального образования);</w:t>
      </w:r>
      <w:proofErr w:type="gramEnd"/>
    </w:p>
    <w:p w:rsidR="004E20D4" w:rsidRPr="005C4495" w:rsidRDefault="004E20D4">
      <w:pPr>
        <w:pStyle w:val="ConsPlusNormal"/>
        <w:ind w:firstLine="540"/>
        <w:jc w:val="both"/>
      </w:pPr>
      <w:proofErr w:type="gramStart"/>
      <w:r w:rsidRPr="005C4495">
        <w:t>2) в отношении иных организаций путем осуществления проверки соблюдения условий получения ими субсидий, кредитов, гарантий за счет средств соответствующего бюджета в порядке контроля за деятельностью главных распорядителей (распорядителей) и получателей средств бюджета субъекта Российской Федерации или местного бюджета, предоставивших указанные средства, в случаях, если возможность проверок указанных организаций установлена в договорах о предоставлении субсидий, кредитов, гарантий за счет средств соответствующего</w:t>
      </w:r>
      <w:proofErr w:type="gramEnd"/>
      <w:r w:rsidRPr="005C4495">
        <w:t xml:space="preserve"> бюджета.</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10. Формы осуществления контрольно-счетными органами внешнего государственного и муниципального финансового контроля</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Внешний государственный и муниципальный финансовый контроль осуществляется контрольно-счетными органами в форме контрольных или экспертно-аналитических мероприятий.</w:t>
      </w:r>
    </w:p>
    <w:p w:rsidR="004E20D4" w:rsidRPr="005C4495" w:rsidRDefault="004E20D4">
      <w:pPr>
        <w:pStyle w:val="ConsPlusNormal"/>
        <w:ind w:firstLine="540"/>
        <w:jc w:val="both"/>
      </w:pPr>
      <w:r w:rsidRPr="005C4495">
        <w:t>2. При проведении контрольного мероприятия контрольно-счетным органом составляется соответствующий акт (акты), который доводится до сведения руководителей проверяемых органов и организаций. На основании акта (актов) контрольно-счетным органом составляется отчет.</w:t>
      </w:r>
    </w:p>
    <w:p w:rsidR="004E20D4" w:rsidRPr="005C4495" w:rsidRDefault="004E20D4">
      <w:pPr>
        <w:pStyle w:val="ConsPlusNormal"/>
        <w:ind w:firstLine="540"/>
        <w:jc w:val="both"/>
      </w:pPr>
      <w:r w:rsidRPr="005C4495">
        <w:t>3. При проведении экспертно-аналитического мероприятия контрольно-счетным органом составляются отчет или заключение.</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11. Стандарты внешнего государственного и муниципального финансового контроля</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Контрольно-счетные органы при осуществлении внешнего государственного и муниципального финансового контроля руководствуются Конституцией Российской Федерации, законодательством Российской Федерации, законодательством субъектов Российской Федерации, муниципальными нормативными правовыми актами, а также стандартами внешнего государственного и муниципального финансового контроля.</w:t>
      </w:r>
    </w:p>
    <w:p w:rsidR="004E20D4" w:rsidRPr="005C4495" w:rsidRDefault="004E20D4">
      <w:pPr>
        <w:pStyle w:val="ConsPlusNormal"/>
        <w:ind w:firstLine="540"/>
        <w:jc w:val="both"/>
      </w:pPr>
      <w:r w:rsidRPr="005C4495">
        <w:t>2. Стандарты внешнего государственного и муниципального финансового контроля для проведения контрольных и экспертно-аналитических мероприятий утверждаются контрольно-счетными органами:</w:t>
      </w:r>
    </w:p>
    <w:p w:rsidR="004E20D4" w:rsidRPr="005C4495" w:rsidRDefault="004E20D4">
      <w:pPr>
        <w:pStyle w:val="ConsPlusNormal"/>
        <w:ind w:firstLine="540"/>
        <w:jc w:val="both"/>
      </w:pPr>
      <w:r w:rsidRPr="005C4495">
        <w:t xml:space="preserve">1) в отношении органов государственной власти и государственных органов, органов </w:t>
      </w:r>
      <w:r w:rsidRPr="005C4495">
        <w:lastRenderedPageBreak/>
        <w:t>территориальных государственных внебюджетных фондов, органов местного самоуправления и муниципальных органов, государственных и муниципальных учреждений и унитарных предприятий субъектов Российской Федерации или муниципальных образований - в соответствии с общими требованиями, утвержденными Счетной палатой Российской Федерации и (или) контрольно-счетным органом субъекта Российской Федерации;</w:t>
      </w:r>
    </w:p>
    <w:p w:rsidR="004E20D4" w:rsidRPr="005C4495" w:rsidRDefault="004E20D4">
      <w:pPr>
        <w:pStyle w:val="ConsPlusNormal"/>
        <w:ind w:firstLine="540"/>
        <w:jc w:val="both"/>
      </w:pPr>
      <w:r w:rsidRPr="005C4495">
        <w:t>2) в отношении иных организаций - в соответствии с общими требованиями, установленными федеральным законом.</w:t>
      </w:r>
    </w:p>
    <w:p w:rsidR="004E20D4" w:rsidRPr="005C4495" w:rsidRDefault="004E20D4">
      <w:pPr>
        <w:pStyle w:val="ConsPlusNormal"/>
        <w:ind w:firstLine="540"/>
        <w:jc w:val="both"/>
      </w:pPr>
      <w:r w:rsidRPr="005C4495">
        <w:t>3. При подготовке стандартов внешнего государственного и муниципального финансового контроля учитываются международные стандарты в области государственного контроля, аудита и финансовой отчетности.</w:t>
      </w:r>
    </w:p>
    <w:p w:rsidR="004E20D4" w:rsidRPr="005C4495" w:rsidRDefault="004E20D4">
      <w:pPr>
        <w:pStyle w:val="ConsPlusNormal"/>
        <w:ind w:firstLine="540"/>
        <w:jc w:val="both"/>
      </w:pPr>
      <w:r w:rsidRPr="005C4495">
        <w:t>4. Стандарты внешнего государственного и муниципального финансового контроля контрольно-счетных органов не могут противоречить законодательству Российской Федерации и (или) законодательству субъектов Российской Федерации.</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12. Планирование деятельности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Контрольно-счетные органы осуществляют свою деятельность на основе планов, которые разрабатываются и утверждаются ими самостоятельно.</w:t>
      </w:r>
    </w:p>
    <w:p w:rsidR="004E20D4" w:rsidRPr="005C4495" w:rsidRDefault="004E20D4">
      <w:pPr>
        <w:pStyle w:val="ConsPlusNormal"/>
        <w:ind w:firstLine="540"/>
        <w:jc w:val="both"/>
      </w:pPr>
      <w:r w:rsidRPr="005C4495">
        <w:t>2. Планирование деятельности контрольно-счетных органов осуществляется с учетом результатов контрольных и экспертно-аналитических мероприятий, а также на основании поручений законодательных (представительных) органов, предложений и запросов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глав муниципальных образований.</w:t>
      </w:r>
    </w:p>
    <w:p w:rsidR="004E20D4" w:rsidRPr="005C4495" w:rsidRDefault="004E20D4">
      <w:pPr>
        <w:pStyle w:val="ConsPlusNormal"/>
        <w:ind w:firstLine="540"/>
        <w:jc w:val="both"/>
      </w:pPr>
      <w:r w:rsidRPr="005C4495">
        <w:t>3. Порядок включения в планы деятельности контрольно-счетных органов поручений законодательных (представительных) органов, предложений и запросов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глав муниципальных образований устанавливается соответственно законами субъектов Российской Федерации или нормативными правовыми актами представительных органов муниципальных образований.</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13. Обязательность исполнения требований должностных лиц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 xml:space="preserve">1. </w:t>
      </w:r>
      <w:proofErr w:type="gramStart"/>
      <w:r w:rsidRPr="005C4495">
        <w:t>Требования и запросы должностных лиц контрольно-счетных органов, связанные с осуществлением ими своих должностных полномочий, установленных законодательством Российской Федерации, законодательством субъекта Российской Федерации, муниципальными нормативными правовыми актами, являются обязательными для исполнения органами государственной власти и государственными органами субъекта Российской Федерации, органами территориальных государственных внебюджетных фондов, органами местного самоуправления и муниципальными органами, организациями, в отношении которых осуществляется внешний государственный и муниципальный финансовый</w:t>
      </w:r>
      <w:proofErr w:type="gramEnd"/>
      <w:r w:rsidRPr="005C4495">
        <w:t xml:space="preserve"> контроль (далее также - проверяемые органы и организации).</w:t>
      </w:r>
    </w:p>
    <w:p w:rsidR="004E20D4" w:rsidRPr="005C4495" w:rsidRDefault="004E20D4">
      <w:pPr>
        <w:pStyle w:val="ConsPlusNormal"/>
        <w:ind w:firstLine="540"/>
        <w:jc w:val="both"/>
      </w:pPr>
      <w:r w:rsidRPr="005C4495">
        <w:t>2. Неисполнение законных требований и запросов должностных лиц контрольно-счетных органов, а также воспрепятствование осуществлению ими возложенных на них должностных полномочий влекут за собой ответственность, установленную законодательством Российской Федерации и законодательством субъекта Российской Федерации.</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14. Права, обязанности и ответственность должностных лиц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Должностные лица контрольно-счетных органов при осуществлении возложенных на них должностных полномочий имеют право:</w:t>
      </w:r>
    </w:p>
    <w:p w:rsidR="004E20D4" w:rsidRPr="005C4495" w:rsidRDefault="004E20D4">
      <w:pPr>
        <w:pStyle w:val="ConsPlusNormal"/>
        <w:ind w:firstLine="540"/>
        <w:jc w:val="both"/>
      </w:pPr>
      <w:r w:rsidRPr="005C4495">
        <w:t xml:space="preserve">1) беспрепятственно входить на территорию и в помещения, занимаемые проверяемыми </w:t>
      </w:r>
      <w:r w:rsidRPr="005C4495">
        <w:lastRenderedPageBreak/>
        <w:t>органами и организациями, иметь доступ к их документам и материалам, а также осматривать занимаемые ими территории и помещения;</w:t>
      </w:r>
    </w:p>
    <w:p w:rsidR="004E20D4" w:rsidRPr="005C4495" w:rsidRDefault="004E20D4">
      <w:pPr>
        <w:pStyle w:val="ConsPlusNormal"/>
        <w:ind w:firstLine="540"/>
        <w:jc w:val="both"/>
      </w:pPr>
      <w:bookmarkStart w:id="6" w:name="P173"/>
      <w:bookmarkEnd w:id="6"/>
      <w:r w:rsidRPr="005C4495">
        <w:t>2) в случае обнаружения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проверяемых органов и организаций, изымать документы и материалы с учетом ограничений, установленных законодательством Российской Федерации. 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w:t>
      </w:r>
    </w:p>
    <w:p w:rsidR="004E20D4" w:rsidRPr="005C4495" w:rsidRDefault="004E20D4">
      <w:pPr>
        <w:pStyle w:val="ConsPlusNormal"/>
        <w:ind w:firstLine="540"/>
        <w:jc w:val="both"/>
      </w:pPr>
      <w:r w:rsidRPr="005C4495">
        <w:t>3)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 органов государственной власти и государственных органов субъектов Российской Федерации, органов территориальных государственных внебюджетных фондов, органов местного самоуправления и муниципальных органов, организаций;</w:t>
      </w:r>
    </w:p>
    <w:p w:rsidR="004E20D4" w:rsidRPr="005C4495" w:rsidRDefault="004E20D4">
      <w:pPr>
        <w:pStyle w:val="ConsPlusNormal"/>
        <w:ind w:firstLine="540"/>
        <w:jc w:val="both"/>
      </w:pPr>
      <w:proofErr w:type="gramStart"/>
      <w:r w:rsidRPr="005C4495">
        <w:t>4)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roofErr w:type="gramEnd"/>
    </w:p>
    <w:p w:rsidR="004E20D4" w:rsidRPr="005C4495" w:rsidRDefault="004E20D4">
      <w:pPr>
        <w:pStyle w:val="ConsPlusNormal"/>
        <w:ind w:firstLine="540"/>
        <w:jc w:val="both"/>
      </w:pPr>
      <w:r w:rsidRPr="005C4495">
        <w:t>5)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 запрошенных при проведении контрольных мероприятий;</w:t>
      </w:r>
    </w:p>
    <w:p w:rsidR="004E20D4" w:rsidRPr="005C4495" w:rsidRDefault="004E20D4">
      <w:pPr>
        <w:pStyle w:val="ConsPlusNormal"/>
        <w:ind w:firstLine="540"/>
        <w:jc w:val="both"/>
      </w:pPr>
      <w:r w:rsidRPr="005C4495">
        <w:t>6) в пределах своей компетенции знакомиться со всеми необходимыми документами, касающимися финансово-хозяйственной деятельности проверяемых органов и организаций, в том числе в установленном порядке с документами, содержащими государственную, служебную, коммерческую и иную охраняемую законом тайну;</w:t>
      </w:r>
    </w:p>
    <w:p w:rsidR="004E20D4" w:rsidRPr="005C4495" w:rsidRDefault="004E20D4">
      <w:pPr>
        <w:pStyle w:val="ConsPlusNormal"/>
        <w:ind w:firstLine="540"/>
        <w:jc w:val="both"/>
      </w:pPr>
      <w:r w:rsidRPr="005C4495">
        <w:t>7) знакомиться с информацией, касающейся финансово-хозяйственной деятельности проверяемых органов и организаций и хранящейся в электронной форме в базах данных проверяемых органов и организаций, в том числе в установленном порядке с информацией, содержащей государственную, служебную, коммерческую и иную охраняемую законом тайну;</w:t>
      </w:r>
    </w:p>
    <w:p w:rsidR="004E20D4" w:rsidRPr="005C4495" w:rsidRDefault="004E20D4">
      <w:pPr>
        <w:pStyle w:val="ConsPlusNormal"/>
        <w:ind w:firstLine="540"/>
        <w:jc w:val="both"/>
      </w:pPr>
      <w:r w:rsidRPr="005C4495">
        <w:t>8) знакомиться с технической документацией к электронным базам данных;</w:t>
      </w:r>
    </w:p>
    <w:p w:rsidR="004E20D4" w:rsidRPr="005C4495" w:rsidRDefault="004E20D4">
      <w:pPr>
        <w:pStyle w:val="ConsPlusNormal"/>
        <w:ind w:firstLine="540"/>
        <w:jc w:val="both"/>
      </w:pPr>
      <w:r w:rsidRPr="005C4495">
        <w:t>9) составлять протоколы об административных правонарушениях, если такое право предусмотрено законодательством Российской Федерации.</w:t>
      </w:r>
    </w:p>
    <w:p w:rsidR="004E20D4" w:rsidRPr="005C4495" w:rsidRDefault="004E20D4">
      <w:pPr>
        <w:pStyle w:val="ConsPlusNormal"/>
        <w:ind w:firstLine="540"/>
        <w:jc w:val="both"/>
      </w:pPr>
      <w:r w:rsidRPr="005C4495">
        <w:t>2. Должностные лица контрольно-счетного органа в случае опечатывания касс, кассовых и служебных помещений, складов и архивов, изъятия документов и материалов в случае, предусмотренном пунктом 2 части 1 настоящей статьи, должны незамедлительно (в течение 24 часов) уведомить об этом председателя соответствующего контрольно-счетного органа. Порядок и форма уведомления определяются законами субъектов Российской Федерации.</w:t>
      </w:r>
    </w:p>
    <w:p w:rsidR="004E20D4" w:rsidRPr="005C4495" w:rsidRDefault="004E20D4">
      <w:pPr>
        <w:pStyle w:val="ConsPlusNormal"/>
        <w:ind w:firstLine="540"/>
        <w:jc w:val="both"/>
      </w:pPr>
      <w:r w:rsidRPr="005C4495">
        <w:t>3. Должностные лица контрольно-счетных органов не вправе вмешиваться в оперативно-хозяйственную деятельность проверяемых органов и организаций, а также разглашать информацию, полученную при проведении контрольных мероприятий, предавать гласности свои выводы до завершения контрольных мероприятий и составления соответствующих актов и отчетов.</w:t>
      </w:r>
    </w:p>
    <w:p w:rsidR="004E20D4" w:rsidRPr="005C4495" w:rsidRDefault="004E20D4">
      <w:pPr>
        <w:pStyle w:val="ConsPlusNormal"/>
        <w:ind w:firstLine="540"/>
        <w:jc w:val="both"/>
      </w:pPr>
      <w:r w:rsidRPr="005C4495">
        <w:t>4. Должностные лица контрольно-счетных органов обязаны сохранять государственную, служебную, коммерческую и иную охраняемую законом тайну, ставшую им известной при проведении в проверяемых органах и организациях контрольных и экспертно-аналитических мероприятий, проводить контрольные и экспертно-аналитические мероприятия объективно и достоверно отражать их результаты в соответствующих актах, отчетах и заключениях контрольно-счетного органа.</w:t>
      </w:r>
    </w:p>
    <w:p w:rsidR="004E20D4" w:rsidRPr="005C4495" w:rsidRDefault="004E20D4">
      <w:pPr>
        <w:pStyle w:val="ConsPlusNormal"/>
        <w:ind w:firstLine="540"/>
        <w:jc w:val="both"/>
      </w:pPr>
      <w:r w:rsidRPr="005C4495">
        <w:t>5. Должностные лица контрольно-счетных органов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а также за разглашение государственной и иной охраняемой законом тайны.</w:t>
      </w:r>
    </w:p>
    <w:p w:rsidR="004E20D4" w:rsidRPr="005C4495" w:rsidRDefault="004E20D4">
      <w:pPr>
        <w:pStyle w:val="ConsPlusNormal"/>
        <w:ind w:firstLine="540"/>
        <w:jc w:val="both"/>
      </w:pPr>
      <w:r w:rsidRPr="005C4495">
        <w:t xml:space="preserve">6. </w:t>
      </w:r>
      <w:proofErr w:type="gramStart"/>
      <w:r w:rsidRPr="005C4495">
        <w:t xml:space="preserve">Председатель, заместитель председателя и аудиторы контрольно-счетного органа субъекта Российской Федерации вправе участвовать в заседаниях законодательного </w:t>
      </w:r>
      <w:r w:rsidRPr="005C4495">
        <w:lastRenderedPageBreak/>
        <w:t>(представительного) органа государственной власти субъекта Российской Федерации, его комиссий и рабочих групп, заседаниях высшего исполнительного органа государственной власти субъекта Российской Федерации и иных органов исполнительной власти субъекта Российской Федерации, а также в заседаниях координационных и совещательных органов при высшем должностном лице субъекта Российской Федерации (руководителе</w:t>
      </w:r>
      <w:proofErr w:type="gramEnd"/>
      <w:r w:rsidRPr="005C4495">
        <w:t xml:space="preserve"> высшего исполнительного органа государственной власти субъекта Российской Федерации).</w:t>
      </w:r>
    </w:p>
    <w:p w:rsidR="004E20D4" w:rsidRPr="005C4495" w:rsidRDefault="004E20D4">
      <w:pPr>
        <w:pStyle w:val="ConsPlusNormal"/>
        <w:ind w:firstLine="540"/>
        <w:jc w:val="both"/>
      </w:pPr>
      <w:r w:rsidRPr="005C4495">
        <w:t>7. Председатель, заместитель председателя и аудиторы контрольно-счетного органа муниципального образования вправе участвовать в заседаниях представительного органа муниципального образования и в заседаниях иных органов местного самоуправления. Указанные лица вправе участвовать в заседаниях комитетов, комиссий и рабочих групп, создаваемых представительным органом муниципального образования.</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15. Представление информации по запросам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bookmarkStart w:id="7" w:name="P190"/>
      <w:bookmarkEnd w:id="7"/>
      <w:r w:rsidRPr="005C4495">
        <w:t xml:space="preserve">1. </w:t>
      </w:r>
      <w:proofErr w:type="gramStart"/>
      <w:r w:rsidRPr="005C4495">
        <w:t>Органы государственной власти и государственные органы субъектов Российской Федерации, органы управления государственными внебюджетными фондами, органы местного самоуправления и муниципальные органы, организации, в отношении которых контрольно-счетные органы вправе осуществлять внешний государственный и муниципальный финансовый контроль, их должностные лица, а также территориальные органы федеральных органов исполнительной власти и их структурные подразделения в установленные законами субъектов Российской Федерации сроки обязаны представлять в контрольно-счетные</w:t>
      </w:r>
      <w:proofErr w:type="gramEnd"/>
      <w:r w:rsidRPr="005C4495">
        <w:t xml:space="preserve"> органы по их запросам информацию, документы и материалы, необходимые для проведения контрольных и экспертно-аналитических мероприятий.</w:t>
      </w:r>
    </w:p>
    <w:p w:rsidR="004E20D4" w:rsidRPr="005C4495" w:rsidRDefault="004E20D4">
      <w:pPr>
        <w:pStyle w:val="ConsPlusNormal"/>
        <w:ind w:firstLine="540"/>
        <w:jc w:val="both"/>
      </w:pPr>
      <w:r w:rsidRPr="005C4495">
        <w:t>2. Порядок направления контрольно-счетными органами запросов, указанных в части 1 настоящей статьи, определяется законами субъектов Российской Федерации или муниципальными нормативными правовыми актами и регламентами контрольно-счетных органов.</w:t>
      </w:r>
    </w:p>
    <w:p w:rsidR="004E20D4" w:rsidRPr="005C4495" w:rsidRDefault="004E20D4">
      <w:pPr>
        <w:pStyle w:val="ConsPlusNormal"/>
        <w:ind w:firstLine="540"/>
        <w:jc w:val="both"/>
      </w:pPr>
      <w:r w:rsidRPr="005C4495">
        <w:t>3. Контрольно-счетные органы не вправе запрашивать информацию, документы и материалы, если такие информация, документы и материалы ранее уже были им представлены.</w:t>
      </w:r>
    </w:p>
    <w:p w:rsidR="004E20D4" w:rsidRPr="005C4495" w:rsidRDefault="004E20D4">
      <w:pPr>
        <w:pStyle w:val="ConsPlusNormal"/>
        <w:ind w:firstLine="540"/>
        <w:jc w:val="both"/>
      </w:pPr>
      <w:r w:rsidRPr="005C4495">
        <w:t xml:space="preserve">4. </w:t>
      </w:r>
      <w:proofErr w:type="gramStart"/>
      <w:r w:rsidRPr="005C4495">
        <w:t>Непредставление или несвоевременное представление органами и организациями, указанными в части 1 настоящей статьи, в контрольно-счетные органы по их запросам информации, документов и материалов, необходимых для 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 законодательством субъектов</w:t>
      </w:r>
      <w:proofErr w:type="gramEnd"/>
      <w:r w:rsidRPr="005C4495">
        <w:t xml:space="preserve"> Российской Федерации.</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16. Представления и предписания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 xml:space="preserve">1. </w:t>
      </w:r>
      <w:proofErr w:type="gramStart"/>
      <w:r w:rsidRPr="005C4495">
        <w:t>Контрольно-счетные органы по результатам проведения контрольных мероприятий вправе вносить в органы государственной власти и государственные органы субъекта Российской Федерации, органы местного самоуправления и муниципальные органы,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 предотвращению нанесения материального ущерба субъекту Российской Федерации, муниципальному образованию или возмещению причиненного вреда, по</w:t>
      </w:r>
      <w:proofErr w:type="gramEnd"/>
      <w:r w:rsidRPr="005C4495">
        <w:t xml:space="preserve"> привлечению к ответственности должностных лиц, виновных в допущенных нарушениях, а также мер по пресечению, устранению и предупреждению нарушений.</w:t>
      </w:r>
    </w:p>
    <w:p w:rsidR="004E20D4" w:rsidRPr="005C4495" w:rsidRDefault="004E20D4">
      <w:pPr>
        <w:pStyle w:val="ConsPlusNormal"/>
        <w:ind w:firstLine="540"/>
        <w:jc w:val="both"/>
      </w:pPr>
      <w:r w:rsidRPr="005C4495">
        <w:t>2. Представление контрольно-счетного органа подписывается председателем контрольно-счетного органа либо его заместителем. Законом субъекта Российской Федерации или муниципальным нормативным правовым актом право подписывать представление контрольно-счетного органа может быть предоставлено также аудиторам.</w:t>
      </w:r>
    </w:p>
    <w:p w:rsidR="004E20D4" w:rsidRPr="005C4495" w:rsidRDefault="004E20D4">
      <w:pPr>
        <w:pStyle w:val="ConsPlusNormal"/>
        <w:ind w:firstLine="540"/>
        <w:jc w:val="both"/>
      </w:pPr>
      <w:r w:rsidRPr="005C4495">
        <w:t xml:space="preserve">3. </w:t>
      </w:r>
      <w:proofErr w:type="gramStart"/>
      <w:r w:rsidRPr="005C4495">
        <w:t xml:space="preserve">Органы государственной власти и государственные органы субъекта Российской Федерации, органы местного самоуправления и муниципальные органы, а также организации в </w:t>
      </w:r>
      <w:r w:rsidRPr="005C4495">
        <w:lastRenderedPageBreak/>
        <w:t>течение одного месяца со дня получения представления обязаны уведомить в письменной форме контрольно-счетный орган о принятых по результатам рассмотрения представления решениях и мерах.</w:t>
      </w:r>
      <w:proofErr w:type="gramEnd"/>
    </w:p>
    <w:p w:rsidR="004E20D4" w:rsidRPr="005C4495" w:rsidRDefault="004E20D4">
      <w:pPr>
        <w:pStyle w:val="ConsPlusNormal"/>
        <w:ind w:firstLine="540"/>
        <w:jc w:val="both"/>
      </w:pPr>
      <w:r w:rsidRPr="005C4495">
        <w:t xml:space="preserve">4. </w:t>
      </w:r>
      <w:proofErr w:type="gramStart"/>
      <w:r w:rsidRPr="005C4495">
        <w:t>В случае выявления нарушений, требующих безотлагательных мер по их пресечению и предупреждению, а также в случае воспрепятствования проведению должностными лицами контрольно-счетных органов контрольных мероприятий контрольно-счетные органы направляют в органы государственной власти и государственные органы субъекта Российской Федерации, органы местного самоуправления и муниципальные органы, проверяемые органы и организации и их должностным лицам предписание.</w:t>
      </w:r>
      <w:proofErr w:type="gramEnd"/>
    </w:p>
    <w:p w:rsidR="004E20D4" w:rsidRPr="005C4495" w:rsidRDefault="004E20D4">
      <w:pPr>
        <w:pStyle w:val="ConsPlusNormal"/>
        <w:ind w:firstLine="540"/>
        <w:jc w:val="both"/>
      </w:pPr>
      <w:r w:rsidRPr="005C4495">
        <w:t>5. Предписание контрольно-счетного органа должно содержать указание на конкретные допущенные нарушения и конкретные основания вынесения предписания. Предписание контрольно-счетного органа подписывается председателем контрольно-счетного органа либо его заместителем.</w:t>
      </w:r>
    </w:p>
    <w:p w:rsidR="004E20D4" w:rsidRPr="005C4495" w:rsidRDefault="004E20D4">
      <w:pPr>
        <w:pStyle w:val="ConsPlusNormal"/>
        <w:ind w:firstLine="540"/>
        <w:jc w:val="both"/>
      </w:pPr>
      <w:r w:rsidRPr="005C4495">
        <w:t>6. Предписание контрольно-счетного органа должно быть исполнено в установленные в нем сроки.</w:t>
      </w:r>
    </w:p>
    <w:p w:rsidR="004E20D4" w:rsidRPr="005C4495" w:rsidRDefault="004E20D4">
      <w:pPr>
        <w:pStyle w:val="ConsPlusNormal"/>
        <w:ind w:firstLine="540"/>
        <w:jc w:val="both"/>
      </w:pPr>
      <w:r w:rsidRPr="005C4495">
        <w:t>7. Неисполнение или ненадлежащее исполнение предписания контрольно-счетного органа влечет за собой ответственность, установленную законодательством Российской Федерации и (или) законодательством субъекта Российской Федерации.</w:t>
      </w:r>
    </w:p>
    <w:p w:rsidR="004E20D4" w:rsidRPr="005C4495" w:rsidRDefault="004E20D4">
      <w:pPr>
        <w:pStyle w:val="ConsPlusNormal"/>
        <w:ind w:firstLine="540"/>
        <w:jc w:val="both"/>
      </w:pPr>
      <w:r w:rsidRPr="005C4495">
        <w:t>8. В случае</w:t>
      </w:r>
      <w:proofErr w:type="gramStart"/>
      <w:r w:rsidRPr="005C4495">
        <w:t>,</w:t>
      </w:r>
      <w:proofErr w:type="gramEnd"/>
      <w:r w:rsidRPr="005C4495">
        <w:t xml:space="preserve"> если при проведении контрольных мероприятий выявлены факты незаконного использования средств бюджета субъекта Российской Федерации и (или) местного бюджета, а также средств бюджета территориального государственного внебюджетного фонда субъекта Российской Федерации, в которых усматриваются признаки преступления или коррупционного правонарушения, контрольно-счетный орган в установленном порядке незамедлительно передает материалы контрольных мероприятий в правоохранительные органы.</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17. Гарантии прав проверяемых органов и организаций</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Акты, составленные контрольно-счетными органами при проведении контрольных мероприятий, доводятся до сведения руководителей проверяемых органов и организаций. Пояснения и замечания руководителей проверяемых органов и организаций, представленные в срок, установленный законами субъекта Российской Федерации, прилагаются к актам и в дальнейшем являются их неотъемлемой частью.</w:t>
      </w:r>
    </w:p>
    <w:p w:rsidR="004E20D4" w:rsidRPr="005C4495" w:rsidRDefault="004E20D4">
      <w:pPr>
        <w:pStyle w:val="ConsPlusNormal"/>
        <w:ind w:firstLine="540"/>
        <w:jc w:val="both"/>
      </w:pPr>
      <w:r w:rsidRPr="005C4495">
        <w:t>2. Проверяемые органы и организации и их должностные лица вправе обратиться с жалобой на действия (бездействие) контрольно-счетных органов в законодательные (представительные) органы.</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18. Взаимодействие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 xml:space="preserve">1. </w:t>
      </w:r>
      <w:proofErr w:type="gramStart"/>
      <w:r w:rsidRPr="005C4495">
        <w:t>Контрольно-счетный орган субъекта Российской Федерации и контрольно-счетные органы муниципальных образований при осуществлении своей деятельности вправе взаимодействовать между собой, с контрольно-счетными органами других субъектов Российской Федерации и муниципальных образований, а также со Счетной палатой Российской Федерации, с территориальными управлениями Центрального банка Российской Федерации, налоговыми органами, органами прокуратуры, иными правоохранительными, надзорными и контрольными органами Российской Федерации, субъектов Российской Федерации и муниципальных образований</w:t>
      </w:r>
      <w:proofErr w:type="gramEnd"/>
      <w:r w:rsidRPr="005C4495">
        <w:t>. Контрольно-счетные органы вправе заключать с ними соглашения о сотрудничестве и взаимодействии.</w:t>
      </w:r>
    </w:p>
    <w:p w:rsidR="004E20D4" w:rsidRPr="005C4495" w:rsidRDefault="004E20D4">
      <w:pPr>
        <w:pStyle w:val="ConsPlusNormal"/>
        <w:ind w:firstLine="540"/>
        <w:jc w:val="both"/>
      </w:pPr>
      <w:r w:rsidRPr="005C4495">
        <w:t>2. Контрольно-счетные органы вправе вступать в объединения (ассоциации) контрольно-счетных органов Российской Федерации, объединения (ассоциации) контрольно-счетных органов субъекта Российской Федерации.</w:t>
      </w:r>
    </w:p>
    <w:p w:rsidR="004E20D4" w:rsidRPr="005C4495" w:rsidRDefault="004E20D4">
      <w:pPr>
        <w:pStyle w:val="ConsPlusNormal"/>
        <w:ind w:firstLine="540"/>
        <w:jc w:val="both"/>
      </w:pPr>
      <w:r w:rsidRPr="005C4495">
        <w:t xml:space="preserve">3. Контрольно-счетные органы субъектов Российской Федерации вправе устанавливать и поддерживать связи со счетными и контрольными палатами и органами парламентского контроля субъектов иностранных федеративных государств, а также административно-территориальных образований иностранных государств, с их международными объединениями, заключать с ними </w:t>
      </w:r>
      <w:r w:rsidRPr="005C4495">
        <w:lastRenderedPageBreak/>
        <w:t>соглашения о сотрудничестве и взаимодействии, вступать в указанные международные объединения органов финансового контроля.</w:t>
      </w:r>
    </w:p>
    <w:p w:rsidR="004E20D4" w:rsidRPr="005C4495" w:rsidRDefault="004E20D4">
      <w:pPr>
        <w:pStyle w:val="ConsPlusNormal"/>
        <w:ind w:firstLine="540"/>
        <w:jc w:val="both"/>
      </w:pPr>
      <w:r w:rsidRPr="005C4495">
        <w:t>4. В целях координации своей деятельности контрольно-счетные органы и иные государственные и муниципальные органы могут создавать как временные, так и постоянно действующие совместные координационные, консультационные, совещательные и другие рабочие органы.</w:t>
      </w:r>
    </w:p>
    <w:p w:rsidR="004E20D4" w:rsidRPr="005C4495" w:rsidRDefault="004E20D4">
      <w:pPr>
        <w:pStyle w:val="ConsPlusNormal"/>
        <w:ind w:firstLine="540"/>
        <w:jc w:val="both"/>
      </w:pPr>
      <w:r w:rsidRPr="005C4495">
        <w:t>5. Контрольно-счетный орган субъекта Российской Федерации и контрольно-счетный орган муниципального образования по письменному обращению контрольно-счетных органов других субъектов Российской Федерации и муниципальных образований могут принимать участие в проводимых ими контрольных и экспертно-аналитических мероприятиях.</w:t>
      </w:r>
    </w:p>
    <w:p w:rsidR="004E20D4" w:rsidRPr="005C4495" w:rsidRDefault="004E20D4">
      <w:pPr>
        <w:pStyle w:val="ConsPlusNormal"/>
        <w:ind w:firstLine="540"/>
        <w:jc w:val="both"/>
      </w:pPr>
      <w:r w:rsidRPr="005C4495">
        <w:t>6. Контрольно-счетный орган субъекта Российской Федерации вправе:</w:t>
      </w:r>
    </w:p>
    <w:p w:rsidR="004E20D4" w:rsidRPr="005C4495" w:rsidRDefault="004E20D4">
      <w:pPr>
        <w:pStyle w:val="ConsPlusNormal"/>
        <w:ind w:firstLine="540"/>
        <w:jc w:val="both"/>
      </w:pPr>
      <w:r w:rsidRPr="005C4495">
        <w:t>1) организовывать взаимодействие с контрольно-счетными органами муниципальных образований, в том числе при проведении на территориях соответствующих муниципальных образований совместных контрольных и экспертно-аналитических мероприятий;</w:t>
      </w:r>
    </w:p>
    <w:p w:rsidR="004E20D4" w:rsidRPr="005C4495" w:rsidRDefault="004E20D4">
      <w:pPr>
        <w:pStyle w:val="ConsPlusNormal"/>
        <w:ind w:firstLine="540"/>
        <w:jc w:val="both"/>
      </w:pPr>
      <w:r w:rsidRPr="005C4495">
        <w:t>2) оказывать контрольно-счетным органам муниципальных образований организационную, правовую, информационную, методическую и иную помощь;</w:t>
      </w:r>
    </w:p>
    <w:p w:rsidR="004E20D4" w:rsidRPr="005C4495" w:rsidRDefault="004E20D4">
      <w:pPr>
        <w:pStyle w:val="ConsPlusNormal"/>
        <w:ind w:firstLine="540"/>
        <w:jc w:val="both"/>
      </w:pPr>
      <w:r w:rsidRPr="005C4495">
        <w:t>3) содействовать получению профессионального образования и дополнительного профессионального образования работников контрольно-счетных органов муниципальных образований;</w:t>
      </w:r>
    </w:p>
    <w:p w:rsidR="004E20D4" w:rsidRPr="005C4495" w:rsidRDefault="004E20D4">
      <w:pPr>
        <w:pStyle w:val="ConsPlusNormal"/>
        <w:ind w:firstLine="540"/>
        <w:jc w:val="both"/>
      </w:pPr>
      <w:r w:rsidRPr="005C4495">
        <w:t>4) осуществлять совместно с контрольно-счетными органами муниципальных образований планирование совместных контрольных и экспертно-аналитических мероприятий и организовывать их проведение;</w:t>
      </w:r>
    </w:p>
    <w:p w:rsidR="004E20D4" w:rsidRPr="005C4495" w:rsidRDefault="004E20D4">
      <w:pPr>
        <w:pStyle w:val="ConsPlusNormal"/>
        <w:ind w:firstLine="540"/>
        <w:jc w:val="both"/>
      </w:pPr>
      <w:r w:rsidRPr="005C4495">
        <w:t>5) по обращению контрольно-счетных органов муниципальных образований или представительных органов муниципальных образований осуществлять анализ деятельности контрольно-счетных органов муниципальных образований и давать рекомендации по повышению эффективности их работы.</w:t>
      </w:r>
    </w:p>
    <w:p w:rsidR="004E20D4" w:rsidRPr="005C4495" w:rsidRDefault="004E20D4">
      <w:pPr>
        <w:pStyle w:val="ConsPlusNormal"/>
        <w:ind w:firstLine="540"/>
        <w:jc w:val="both"/>
      </w:pPr>
      <w:r w:rsidRPr="005C4495">
        <w:t>7. Счетная палата Российской Федерации вправе:</w:t>
      </w:r>
    </w:p>
    <w:p w:rsidR="004E20D4" w:rsidRPr="005C4495" w:rsidRDefault="004E20D4">
      <w:pPr>
        <w:pStyle w:val="ConsPlusNormal"/>
        <w:ind w:firstLine="540"/>
        <w:jc w:val="both"/>
      </w:pPr>
      <w:r w:rsidRPr="005C4495">
        <w:t>1) организовывать взаимодействие с контрольно-счетными органами субъектов Российской Федерации и контрольно-счетными органами муниципальных образований, в том числе при проведении Счетной палатой Российской Федерации на территориях соответствующих субъектов Российской Федерации и муниципальных образований совместных контрольных и экспертно-аналитических мероприятий;</w:t>
      </w:r>
    </w:p>
    <w:p w:rsidR="004E20D4" w:rsidRPr="005C4495" w:rsidRDefault="004E20D4">
      <w:pPr>
        <w:pStyle w:val="ConsPlusNormal"/>
        <w:ind w:firstLine="540"/>
        <w:jc w:val="both"/>
      </w:pPr>
      <w:r w:rsidRPr="005C4495">
        <w:t>2) оказывать контрольно-счетным органам организационную, правовую, информационную, методическую и иную помощь;</w:t>
      </w:r>
    </w:p>
    <w:p w:rsidR="004E20D4" w:rsidRPr="005C4495" w:rsidRDefault="004E20D4">
      <w:pPr>
        <w:pStyle w:val="ConsPlusNormal"/>
        <w:ind w:firstLine="540"/>
        <w:jc w:val="both"/>
      </w:pPr>
      <w:r w:rsidRPr="005C4495">
        <w:t>3) содействовать в получении профессионального образования и дополнительного профессионального образования работников контрольно-счетных органов;</w:t>
      </w:r>
    </w:p>
    <w:p w:rsidR="004E20D4" w:rsidRPr="005C4495" w:rsidRDefault="004E20D4">
      <w:pPr>
        <w:pStyle w:val="ConsPlusNormal"/>
        <w:ind w:firstLine="540"/>
        <w:jc w:val="both"/>
      </w:pPr>
      <w:r w:rsidRPr="005C4495">
        <w:t>4) осуществлять совместно с контрольно-счетными органами субъектов Российской Федерации и контрольно-счетными органами муниципальных образований планирование совместных контрольных и экспертно-аналитических мероприятий и организовывать их проведение;</w:t>
      </w:r>
    </w:p>
    <w:p w:rsidR="004E20D4" w:rsidRPr="005C4495" w:rsidRDefault="004E20D4">
      <w:pPr>
        <w:pStyle w:val="ConsPlusNormal"/>
        <w:ind w:firstLine="540"/>
        <w:jc w:val="both"/>
      </w:pPr>
      <w:r w:rsidRPr="005C4495">
        <w:t>5) по обращению контрольно-счетных органов субъектов Российской Федерации или законодательных (представительных) органов государственной власти субъектов Российской Федерации осуществлять анализ деятельности контрольно-счетных органов субъектов Российской Федерации и давать рекомендации по повышению эффективности их работы.</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19. Обеспечение доступа к информации о деятельности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 xml:space="preserve">1. </w:t>
      </w:r>
      <w:proofErr w:type="gramStart"/>
      <w:r w:rsidRPr="005C4495">
        <w:t>Контрольно-счетные органы в целях обеспечения доступа к информации о своей деятельности размещают на своих официальных сайтах в информационно-телекоммуникационной сети Интернет (далее - сеть Интернет) и опубликовывают 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w:t>
      </w:r>
      <w:proofErr w:type="gramEnd"/>
      <w:r w:rsidRPr="005C4495">
        <w:t xml:space="preserve"> </w:t>
      </w:r>
      <w:proofErr w:type="gramStart"/>
      <w:r w:rsidRPr="005C4495">
        <w:t>мерах</w:t>
      </w:r>
      <w:proofErr w:type="gramEnd"/>
      <w:r w:rsidRPr="005C4495">
        <w:t>.</w:t>
      </w:r>
    </w:p>
    <w:p w:rsidR="004E20D4" w:rsidRPr="005C4495" w:rsidRDefault="004E20D4">
      <w:pPr>
        <w:pStyle w:val="ConsPlusNormal"/>
        <w:ind w:firstLine="540"/>
        <w:jc w:val="both"/>
      </w:pPr>
      <w:r w:rsidRPr="005C4495">
        <w:lastRenderedPageBreak/>
        <w:t>2. Контрольно-счетные органы ежегодно подготавливают отчеты о своей деятельности, которые направляются на рассмотрение в законодательные (представительные) органы. Указанные отчеты контрольно-счетных органов опубликовываются в средствах массовой информации или размещаются в сети Интернет только после их рассмотрения законодательными (представительными) органами.</w:t>
      </w:r>
    </w:p>
    <w:p w:rsidR="004E20D4" w:rsidRPr="005C4495" w:rsidRDefault="004E20D4">
      <w:pPr>
        <w:pStyle w:val="ConsPlusNormal"/>
        <w:ind w:firstLine="540"/>
        <w:jc w:val="both"/>
      </w:pPr>
      <w:r w:rsidRPr="005C4495">
        <w:t>3. Опубликование в средствах массовой информации или размещение в сети Интернет информации о деятельности контрольно-счетных органов осуществляется в соответствии с законодательством Российской Федерации, законами субъектов Российской Федерации, нормативными правовыми актами представительных органов муниципальных образований и регламентами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20. Финансовое обеспечение деятельности контрольно-счетных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1. Финансовое обеспечение деятельности контрольно-счетного органа субъекта Российской Федерации осуществляется за счет средств бюджета субъекта Российской Федерации, финансовое обеспечение деятельности контрольно-счетного органа муниципального образования -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w:t>
      </w:r>
    </w:p>
    <w:p w:rsidR="004E20D4" w:rsidRPr="005C4495" w:rsidRDefault="004E20D4">
      <w:pPr>
        <w:pStyle w:val="ConsPlusNormal"/>
        <w:ind w:firstLine="540"/>
        <w:jc w:val="both"/>
      </w:pPr>
      <w:r w:rsidRPr="005C4495">
        <w:t xml:space="preserve">2. </w:t>
      </w:r>
      <w:proofErr w:type="gramStart"/>
      <w:r w:rsidRPr="005C4495">
        <w:t>Контроль за</w:t>
      </w:r>
      <w:proofErr w:type="gramEnd"/>
      <w:r w:rsidRPr="005C4495">
        <w:t xml:space="preserve"> использованием контрольно-счетными органами бюджетных средств, государственного или муниципального имущества осуществляется на основании постановлений (решений) законодательных (представительных) органов.</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Статья 21. Вступление в силу настоящего Федерального закона</w:t>
      </w:r>
    </w:p>
    <w:p w:rsidR="004E20D4" w:rsidRPr="005C4495" w:rsidRDefault="004E20D4">
      <w:pPr>
        <w:pStyle w:val="ConsPlusNormal"/>
        <w:ind w:firstLine="540"/>
        <w:jc w:val="both"/>
      </w:pPr>
    </w:p>
    <w:p w:rsidR="004E20D4" w:rsidRPr="005C4495" w:rsidRDefault="004E20D4">
      <w:pPr>
        <w:pStyle w:val="ConsPlusNormal"/>
        <w:ind w:firstLine="540"/>
        <w:jc w:val="both"/>
      </w:pPr>
      <w:r w:rsidRPr="005C4495">
        <w:t>Настоящий Федеральный закон вступает в силу с 1 октября 2011 года.</w:t>
      </w:r>
    </w:p>
    <w:p w:rsidR="004E20D4" w:rsidRPr="005C4495" w:rsidRDefault="004E20D4">
      <w:pPr>
        <w:pStyle w:val="ConsPlusNormal"/>
        <w:ind w:firstLine="540"/>
        <w:jc w:val="both"/>
      </w:pPr>
    </w:p>
    <w:p w:rsidR="004E20D4" w:rsidRPr="005C4495" w:rsidRDefault="004E20D4">
      <w:pPr>
        <w:pStyle w:val="ConsPlusNormal"/>
        <w:jc w:val="right"/>
      </w:pPr>
      <w:r w:rsidRPr="005C4495">
        <w:t>Президент</w:t>
      </w:r>
    </w:p>
    <w:p w:rsidR="004E20D4" w:rsidRPr="005C4495" w:rsidRDefault="004E20D4">
      <w:pPr>
        <w:pStyle w:val="ConsPlusNormal"/>
        <w:jc w:val="right"/>
      </w:pPr>
      <w:r w:rsidRPr="005C4495">
        <w:t>Российской Федерации</w:t>
      </w:r>
    </w:p>
    <w:p w:rsidR="004E20D4" w:rsidRPr="005C4495" w:rsidRDefault="004E20D4">
      <w:pPr>
        <w:pStyle w:val="ConsPlusNormal"/>
        <w:jc w:val="right"/>
      </w:pPr>
      <w:r w:rsidRPr="005C4495">
        <w:t>Д.МЕДВЕДЕВ</w:t>
      </w:r>
    </w:p>
    <w:p w:rsidR="004E20D4" w:rsidRPr="005C4495" w:rsidRDefault="004E20D4">
      <w:pPr>
        <w:pStyle w:val="ConsPlusNormal"/>
      </w:pPr>
      <w:r w:rsidRPr="005C4495">
        <w:t>Москва, Кремль</w:t>
      </w:r>
    </w:p>
    <w:p w:rsidR="004E20D4" w:rsidRPr="005C4495" w:rsidRDefault="004E20D4">
      <w:pPr>
        <w:pStyle w:val="ConsPlusNormal"/>
      </w:pPr>
      <w:r w:rsidRPr="005C4495">
        <w:t>7 февраля 2011 года</w:t>
      </w:r>
    </w:p>
    <w:p w:rsidR="004E20D4" w:rsidRPr="005C4495" w:rsidRDefault="004E20D4">
      <w:pPr>
        <w:pStyle w:val="ConsPlusNormal"/>
      </w:pPr>
      <w:r w:rsidRPr="005C4495">
        <w:t>N 6-ФЗ</w:t>
      </w:r>
    </w:p>
    <w:p w:rsidR="004E20D4" w:rsidRPr="005C4495" w:rsidRDefault="004E20D4">
      <w:pPr>
        <w:pStyle w:val="ConsPlusNormal"/>
      </w:pPr>
    </w:p>
    <w:p w:rsidR="004E20D4" w:rsidRPr="005C4495" w:rsidRDefault="004E20D4">
      <w:pPr>
        <w:pStyle w:val="ConsPlusNormal"/>
      </w:pPr>
    </w:p>
    <w:p w:rsidR="004E20D4" w:rsidRPr="005C4495" w:rsidRDefault="004E20D4">
      <w:pPr>
        <w:pStyle w:val="ConsPlusNormal"/>
        <w:pBdr>
          <w:top w:val="single" w:sz="6" w:space="0" w:color="auto"/>
        </w:pBdr>
        <w:spacing w:before="100" w:after="100"/>
        <w:jc w:val="both"/>
        <w:rPr>
          <w:sz w:val="2"/>
          <w:szCs w:val="2"/>
        </w:rPr>
      </w:pPr>
    </w:p>
    <w:bookmarkEnd w:id="0"/>
    <w:p w:rsidR="00631526" w:rsidRPr="005C4495" w:rsidRDefault="00631526"/>
    <w:sectPr w:rsidR="00631526" w:rsidRPr="005C4495" w:rsidSect="002301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0D4"/>
    <w:rsid w:val="00443578"/>
    <w:rsid w:val="004E20D4"/>
    <w:rsid w:val="005C4495"/>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20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E20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E20D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20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E20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E20D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31129</Words>
  <Characters>17744</Characters>
  <Application>Microsoft Office Word</Application>
  <DocSecurity>0</DocSecurity>
  <Lines>147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3</cp:revision>
  <dcterms:created xsi:type="dcterms:W3CDTF">2015-11-10T05:51:00Z</dcterms:created>
  <dcterms:modified xsi:type="dcterms:W3CDTF">2015-11-10T21:24:00Z</dcterms:modified>
</cp:coreProperties>
</file>