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8FE" w:rsidRPr="000758FE" w:rsidRDefault="000758FE">
      <w:pPr>
        <w:pStyle w:val="ConsPlusNormal"/>
        <w:jc w:val="both"/>
        <w:rPr>
          <w:color w:val="000000" w:themeColor="text1"/>
        </w:rPr>
      </w:pPr>
      <w:bookmarkStart w:id="0" w:name="_GoBack"/>
      <w:bookmarkEnd w:id="0"/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ПРАВИТЕЛЬСТВО РОССИЙСКОЙ ФЕДЕРАЦИИ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ПОСТАНОВЛЕНИЕ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от 23 ноября 2009 г. N 944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ОБ УТВЕРЖДЕНИИ ПЕРЕЧНЯ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ВИДОВ ДЕЯТЕЛЬНОСТИ В СФЕРЕ ЗДРАВООХРАНЕНИЯ,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СФЕРЕ ОБРАЗОВАНИЯ И СОЦИАЛЬНОЙ СФЕРЕ, ОСУЩЕСТВЛЯЕМЫХ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ЮРИДИЧЕСКИМИ ЛИЦАМИ И ИНДИВИДУАЛЬНЫМИ ПРЕДПРИНИМАТЕЛЯМИ,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В ОТНОШЕНИИ КОТОРЫХ ПЛАНОВЫЕ ПРОВЕРКИ ПРОВОДЯТСЯ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С УСТАНОВЛЕННОЙ ПЕРИОДИЧНОСТЬЮ</w:t>
      </w:r>
    </w:p>
    <w:p w:rsidR="000758FE" w:rsidRPr="000758FE" w:rsidRDefault="000758FE">
      <w:pPr>
        <w:pStyle w:val="ConsPlusNormal"/>
        <w:rPr>
          <w:color w:val="000000" w:themeColor="text1"/>
        </w:rPr>
      </w:pP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  <w:r w:rsidRPr="000758FE">
        <w:rPr>
          <w:color w:val="000000" w:themeColor="text1"/>
        </w:rPr>
        <w:t>В соответствии со статьей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  <w:r w:rsidRPr="000758FE">
        <w:rPr>
          <w:color w:val="000000" w:themeColor="text1"/>
        </w:rPr>
        <w:t>Утвердить прилагаемый перечень видов деятельности в сфере здравоохранения, сфере образования и социальной сфере, осуществляемых юридическими лицами и индивидуальными предпринимателями, в отношении которых плановые проверки проводятся с установленной периодичностью.</w:t>
      </w: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Normal"/>
        <w:jc w:val="right"/>
        <w:rPr>
          <w:color w:val="000000" w:themeColor="text1"/>
        </w:rPr>
      </w:pPr>
      <w:r w:rsidRPr="000758FE">
        <w:rPr>
          <w:color w:val="000000" w:themeColor="text1"/>
        </w:rPr>
        <w:t>Председатель Правительства</w:t>
      </w:r>
    </w:p>
    <w:p w:rsidR="000758FE" w:rsidRPr="000758FE" w:rsidRDefault="000758FE">
      <w:pPr>
        <w:pStyle w:val="ConsPlusNormal"/>
        <w:jc w:val="right"/>
        <w:rPr>
          <w:color w:val="000000" w:themeColor="text1"/>
        </w:rPr>
      </w:pPr>
      <w:r w:rsidRPr="000758FE">
        <w:rPr>
          <w:color w:val="000000" w:themeColor="text1"/>
        </w:rPr>
        <w:t>Российской Федерации</w:t>
      </w:r>
    </w:p>
    <w:p w:rsidR="000758FE" w:rsidRPr="000758FE" w:rsidRDefault="000758FE">
      <w:pPr>
        <w:pStyle w:val="ConsPlusNormal"/>
        <w:jc w:val="right"/>
        <w:rPr>
          <w:color w:val="000000" w:themeColor="text1"/>
        </w:rPr>
      </w:pPr>
      <w:r w:rsidRPr="000758FE">
        <w:rPr>
          <w:color w:val="000000" w:themeColor="text1"/>
        </w:rPr>
        <w:t>В.ПУТИН</w:t>
      </w: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Normal"/>
        <w:jc w:val="right"/>
        <w:rPr>
          <w:color w:val="000000" w:themeColor="text1"/>
        </w:rPr>
      </w:pPr>
      <w:r w:rsidRPr="000758FE">
        <w:rPr>
          <w:color w:val="000000" w:themeColor="text1"/>
        </w:rPr>
        <w:t>Утвержден</w:t>
      </w:r>
    </w:p>
    <w:p w:rsidR="000758FE" w:rsidRPr="000758FE" w:rsidRDefault="000758FE">
      <w:pPr>
        <w:pStyle w:val="ConsPlusNormal"/>
        <w:jc w:val="right"/>
        <w:rPr>
          <w:color w:val="000000" w:themeColor="text1"/>
        </w:rPr>
      </w:pPr>
      <w:r w:rsidRPr="000758FE">
        <w:rPr>
          <w:color w:val="000000" w:themeColor="text1"/>
        </w:rPr>
        <w:t>Постановлением Правительства</w:t>
      </w:r>
    </w:p>
    <w:p w:rsidR="000758FE" w:rsidRPr="000758FE" w:rsidRDefault="000758FE">
      <w:pPr>
        <w:pStyle w:val="ConsPlusNormal"/>
        <w:jc w:val="right"/>
        <w:rPr>
          <w:color w:val="000000" w:themeColor="text1"/>
        </w:rPr>
      </w:pPr>
      <w:r w:rsidRPr="000758FE">
        <w:rPr>
          <w:color w:val="000000" w:themeColor="text1"/>
        </w:rPr>
        <w:t>Российской Федерации</w:t>
      </w:r>
    </w:p>
    <w:p w:rsidR="000758FE" w:rsidRPr="000758FE" w:rsidRDefault="000758FE">
      <w:pPr>
        <w:pStyle w:val="ConsPlusNormal"/>
        <w:jc w:val="right"/>
        <w:rPr>
          <w:color w:val="000000" w:themeColor="text1"/>
        </w:rPr>
      </w:pPr>
      <w:r w:rsidRPr="000758FE">
        <w:rPr>
          <w:color w:val="000000" w:themeColor="text1"/>
        </w:rPr>
        <w:t>от 23 ноября 2009 г. N 944</w:t>
      </w: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bookmarkStart w:id="1" w:name="P29"/>
      <w:bookmarkEnd w:id="1"/>
      <w:r w:rsidRPr="000758FE">
        <w:rPr>
          <w:color w:val="000000" w:themeColor="text1"/>
        </w:rPr>
        <w:t>ПЕРЕЧЕНЬ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ВИДОВ ДЕЯТЕЛЬНОСТИ В СФЕРЕ ЗДРАВООХРАНЕНИЯ,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СФЕРЕ ОБРАЗОВАНИЯ И СОЦИАЛЬНОЙ СФЕРЕ, ОСУЩЕСТВЛЯЕМЫХ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ЮРИДИЧЕСКИМИ ЛИЦАМИ И ИНДИВИДУАЛЬНЫМИ ПРЕДПРИНИМАТЕЛЯМИ,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В ОТНОШЕНИИ КОТОРЫХ ПЛАНОВЫЕ ПРОВЕРКИ ПРОВОДЯТСЯ</w:t>
      </w:r>
    </w:p>
    <w:p w:rsidR="000758FE" w:rsidRPr="000758FE" w:rsidRDefault="000758FE">
      <w:pPr>
        <w:pStyle w:val="ConsPlusTitle"/>
        <w:jc w:val="center"/>
        <w:rPr>
          <w:color w:val="000000" w:themeColor="text1"/>
        </w:rPr>
      </w:pPr>
      <w:r w:rsidRPr="000758FE">
        <w:rPr>
          <w:color w:val="000000" w:themeColor="text1"/>
        </w:rPr>
        <w:t>С УСТАНОВЛЕННОЙ ПЕРИОДИЧНОСТЬЮ</w:t>
      </w: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>─────────────────────────┬───────────────────────────┬─────────────────────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Наименование вида    │  Органы, осуществляющие   │   Периодичность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деятельности      │     плановые проверки     │     проведения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│                           │ плановой проверки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>─────────────────────────┴───────────────────────────┴─────────────────────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Оказание амбулаторно-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поликлинической          лицензирование медицинской         в год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медицинской помощи              деятельности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государственный пожарный         в 2 года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надзор, государственный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 санитарно-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эпидемиологический надзор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Оказание стационарной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и санаторно-курортной    лицензирование медицинской        в 2 года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медицинской помощи         деятельности, и органы,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осуществляющие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государственный пожарный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надзор, государственный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 санитарно-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эпидемиологический надзор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Оказание скорой      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медицинской помощи       лицензирование медицинской        в 2 года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деятельности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Розничная торговля   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лекарственными                 лицензирование               в год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средствами и                  фармацевтической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изготовление                    деятельности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лекарственных средств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в аптечных учреждениях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Оптовая торговля     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лекарственными                 лицензирование              в 2 года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средствами                    фармацевтической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деятельности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Дошкольное и начальное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общее образование         государственный пожарный          в год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надзор, государственный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 санитарно-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эпидемиологический надзор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лицензирование              в 2 года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образовательной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деятельности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Основное общее и среднее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(полное) общее            государственный пожарный          в год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образование                надзор, государственный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 санитарно-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эпидемиологический надзор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лицензирование              в 2 года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образовательной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деятельности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Деятельность               органы, осуществляющие     1 раз перед началом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детских лагерей           государственный пожарный          каникул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на время каникул                  надзор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органы, осуществляющие     1 раз перед началом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государственный санитарно-    каникул и далее не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эпидемиологический надзор    чаще 1 раза в смену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Предоставление       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социальных услуг с        государственный пожарный          в год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обеспечением проживания    надзор, государственный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     санитарно-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эпидемиологический надзор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органы, осуществляющие       не чаще 1 раза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государственный надзор          в 2 года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в сфере здравоохранения и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 xml:space="preserve">                             социального развития</w:t>
      </w:r>
    </w:p>
    <w:p w:rsidR="000758FE" w:rsidRPr="000758FE" w:rsidRDefault="000758FE">
      <w:pPr>
        <w:pStyle w:val="ConsPlusCell"/>
        <w:jc w:val="both"/>
        <w:rPr>
          <w:color w:val="000000" w:themeColor="text1"/>
        </w:rPr>
      </w:pPr>
      <w:r w:rsidRPr="000758FE">
        <w:rPr>
          <w:color w:val="000000" w:themeColor="text1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Normal"/>
        <w:ind w:firstLine="540"/>
        <w:jc w:val="both"/>
        <w:rPr>
          <w:color w:val="000000" w:themeColor="text1"/>
        </w:rPr>
      </w:pPr>
    </w:p>
    <w:p w:rsidR="000758FE" w:rsidRPr="000758FE" w:rsidRDefault="000758FE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758FE" w:rsidRPr="000758FE" w:rsidRDefault="000758FE">
      <w:pPr>
        <w:rPr>
          <w:color w:val="000000" w:themeColor="text1"/>
        </w:rPr>
      </w:pPr>
    </w:p>
    <w:sectPr w:rsidR="000758FE" w:rsidRPr="000758FE" w:rsidSect="00D96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8FE"/>
    <w:rsid w:val="0007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8572B-B6AF-473A-8D5A-704FE701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58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58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758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58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2015-11-10T08:30:00Z</dcterms:created>
  <dcterms:modified xsi:type="dcterms:W3CDTF">2015-11-10T08:31:00Z</dcterms:modified>
</cp:coreProperties>
</file>