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D1F" w:rsidRPr="004E5D1F" w:rsidRDefault="004E5D1F" w:rsidP="004E5D1F">
      <w:pPr>
        <w:pStyle w:val="ConsPlusNormal"/>
        <w:ind w:firstLine="540"/>
        <w:jc w:val="both"/>
      </w:pPr>
      <w:bookmarkStart w:id="0" w:name="_GoBack"/>
      <w:r w:rsidRPr="004E5D1F">
        <w:t>Статья 23. Защита прав юридических лиц, индивидуальных предпринимателей при осуществлении государственного контроля (надзора), муниципального контроля</w:t>
      </w:r>
    </w:p>
    <w:p w:rsidR="004E5D1F" w:rsidRPr="004E5D1F" w:rsidRDefault="004E5D1F" w:rsidP="004E5D1F">
      <w:pPr>
        <w:pStyle w:val="ConsPlusNormal"/>
        <w:ind w:firstLine="540"/>
        <w:jc w:val="both"/>
      </w:pPr>
    </w:p>
    <w:p w:rsidR="004E5D1F" w:rsidRPr="004E5D1F" w:rsidRDefault="004E5D1F" w:rsidP="004E5D1F">
      <w:pPr>
        <w:pStyle w:val="ConsPlusNormal"/>
        <w:ind w:firstLine="540"/>
        <w:jc w:val="both"/>
      </w:pPr>
      <w:bookmarkStart w:id="1" w:name="P1264"/>
      <w:bookmarkEnd w:id="1"/>
      <w:r w:rsidRPr="004E5D1F">
        <w:t>Комментарий к статье 23</w:t>
      </w:r>
    </w:p>
    <w:p w:rsidR="004E5D1F" w:rsidRPr="004E5D1F" w:rsidRDefault="004E5D1F" w:rsidP="004E5D1F">
      <w:pPr>
        <w:pStyle w:val="ConsPlusNormal"/>
        <w:ind w:firstLine="540"/>
        <w:jc w:val="both"/>
      </w:pP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>1 - 3. В части 1 ст. 46 Конституции РФ провозглашено, что каждому гарантируется судебная защита его прав и свобод. Согласно ч. 2 указанной статьи решения и действия (или бездействие) органов государственной власти, органов местного самоуправления, общественных объединений и должностных лиц могут быть обжалованы в суд. В соответствии со ст. 52 Конституции РФ права потерпевших от преступлений и злоупотреблений властью охраняются законом, государство обеспечивает потерпевшим доступ к правосудию и компенсацию причиненного ущерба.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>На основании данных конституционных положений в комментируемой статье закреплены нормы о защите прав юридических лиц, индивидуальных предпринимателей при осуществлении государственного контроля (надзора), муниципального контроля. Комментируемая статья практически воспроизводит статью 15 Закона 2001 г. о защите прав при проведении контроля, посвященную государственной защите прав юридических лиц и индивидуальных предпринимателей при проведении государственного контроля (надзора), за отдельным уточняющим изменением в норме ч. 3 (см. ниже). Видимо, с учетом расширения сферы применения комментируемого Закона за счет включения в нее муниципального контроля в названии комментируемой статьи не указано на то, что речь идет о государственной защите прав юридических лиц, индивидуальных предпринимателей. Ведь в случае реализации защиты прав юридических лиц, индивидуальных предпринимателей при осуществлении муниципального контроля в административном порядке не приходится говорить о том, что такая защита является государственной (органы местного самоуправления не входят в систему органов государственной власти, ст. 12 Конституции РФ).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>В части 1 комментируемой статьи указано на два возможных способа защиты прав юридических лиц, индивидуальных предпринимателей при осуществлении государственного контроля (надзора), муниципального контроля: 1) в административном (внесудебном) порядке, т.е. посредством обращения с жалобой в вышестоящий орган государственного контроля (надзора) или орган муниципального контроля либо к вышестоящему должностному лицу; 2) в судебном порядке, т.е. посредством обращения с соответствующим заявлением в суд общей юрисдикции или арбитражный суд.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 xml:space="preserve">В отношении порядка защиты прав юридических лиц, индивидуальных предпринимателей при осуществлении государственного контроля (надзора), муниципального контроля норма ч. 1 комментируемой статьи отсылает к законодательству РФ. </w:t>
      </w:r>
      <w:proofErr w:type="gramStart"/>
      <w:r w:rsidRPr="004E5D1F">
        <w:t>В этом отношении необходимо отметить, что ст. 11 части первой ГК РФ (в ред. Федерального закона от 18 декабря 2006 г. N 231-ФЗ), регламентируя судебную защиту гражданских прав, предусматривает следующее: защиту нарушенных или оспоренных гражданских прав осуществляет в соответствии с подведомственностью дел, установленной процессуальным законодательством, суд, арбитражный суд или третейский суд (п. 1);</w:t>
      </w:r>
      <w:proofErr w:type="gramEnd"/>
      <w:r w:rsidRPr="004E5D1F">
        <w:t xml:space="preserve"> защита гражданских прав в административном порядке осуществляется лишь в случаях, предусмотренных законом; решение, принятое в административном порядке, может быть оспорено в суде (п. 2). Согласно ст. 13 данного Кодекса ненормативный акт государственного органа или органа местного самоуправления, а в случаях, предусмотренных законом, также нормативный акт, не соответствующие закону или иным правовым актам и нарушающие гражданские права и охраняемые законом интересы гражданина или юридического лица, могут быть признаны судом недействительными. Как установлено там же, в случае признания судом акта недействительным нарушенное право подлежит восстановлению либо защите иными способами, предусмотренными ст. 12 Кодекса.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 xml:space="preserve">Соответственно данным гражданско-правовым нормам процессуальное законодательство, т.е. ГПК РФ и АПК РФ, определяет две категории рассматриваемых судами дел, возникающих из публичных правоотношений: 1) дела о признании недействующими нормативных правовых актов полностью или в части (по терминологии ГПК РФ), об оспаривании нормативных правовых актов (по терминологии АПК РФ); </w:t>
      </w:r>
      <w:proofErr w:type="gramStart"/>
      <w:r w:rsidRPr="004E5D1F">
        <w:t xml:space="preserve">2) дела об оспаривании решений, действий (бездействия) органов государственной власти, органов местного самоуправления, должностных лиц, государственных и муниципальных служащих (по терминологии ГПК РФ), об оспаривании ненормативных правовых актов органов государственной власти Российской Федерации, органов государственной власти субъектов РФ, органов местного самоуправления, решений и действий (бездействия) </w:t>
      </w:r>
      <w:r w:rsidRPr="004E5D1F">
        <w:lastRenderedPageBreak/>
        <w:t>государственных органов, органов местного самоуправления, иных органов и должностных лиц (по терминологии АПК РФ).</w:t>
      </w:r>
      <w:proofErr w:type="gramEnd"/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>Об этих же двух категориях рассматриваемых судами дел и идет речь в ч. 2 и 3 комментируемой статьи: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 xml:space="preserve">в части 2 статьи - об обжаловании действий (бездействия) органа государственного контроля (надзора) или органа муниципального контроля либо их должностных лиц. Однако при этом по не вполне понятной причине из обжалуемых объектов "выпадают" ненормативные правовые акты и решения указанных органов, их должностных лиц. </w:t>
      </w:r>
      <w:proofErr w:type="gramStart"/>
      <w:r w:rsidRPr="004E5D1F">
        <w:t>Кроме того, не вполне понятна причина, по которой применительно к судебному порядку говорится об обжаловании, а не об оспаривании действий (бездействия) указанных органов, их должностных лиц;</w:t>
      </w:r>
      <w:proofErr w:type="gramEnd"/>
    </w:p>
    <w:p w:rsidR="004E5D1F" w:rsidRPr="004E5D1F" w:rsidRDefault="004E5D1F" w:rsidP="004E5D1F">
      <w:pPr>
        <w:pStyle w:val="ConsPlusNormal"/>
        <w:ind w:firstLine="540"/>
        <w:jc w:val="both"/>
      </w:pPr>
      <w:proofErr w:type="gramStart"/>
      <w:r w:rsidRPr="004E5D1F">
        <w:t>в части 3 статьи - о признании недействительными полностью или частично не соответствующих законодательству РФ нормативных правовых актов органов государственного контроля (надзора) или муниципальных правовых актов органов муниципального контроля.</w:t>
      </w:r>
      <w:proofErr w:type="gramEnd"/>
      <w:r w:rsidRPr="004E5D1F">
        <w:t xml:space="preserve"> </w:t>
      </w:r>
      <w:proofErr w:type="gramStart"/>
      <w:r w:rsidRPr="004E5D1F">
        <w:t>Здесь следует отметить, что в отличие от положения п. 3 ст. 15 Закона 2001 г. о защите прав при проведении контроля в ч. 3 комментируемой статьи включено указание на то, что могут быть признаны недействительными только те нормативные правовые акты, которые нарушают права и (или) законные интересы юридических лиц, индивидуальных предпринимателей.</w:t>
      </w:r>
      <w:proofErr w:type="gramEnd"/>
      <w:r w:rsidRPr="004E5D1F">
        <w:t xml:space="preserve"> Тем самым данная норма приведена в соответствие с процессуальными нормами.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>Право на судебное оспаривание ненормативных правовых актов, решений и действий (бездействия) государственных органов, должностных лиц закреплено в соответствующих процессуальных нормах - в ч. 1 ст. 254 ГПК РФ, ч. 1 ст. 198 АПК РФ. Кроме того, это право предусмотрено в ст. 1 Закона РФ "Об обжаловании в суд действий и решений, нарушающих права и свободы граждан" (здесь и далее в ред. Федерального закона от 14 декабря 1995 г. N 197-ФЗ &lt;1&gt;).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>--------------------------------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>&lt;1&gt; СЗ РФ. 1995. N 51. Ст. 4970.</w:t>
      </w:r>
    </w:p>
    <w:p w:rsidR="004E5D1F" w:rsidRPr="004E5D1F" w:rsidRDefault="004E5D1F" w:rsidP="004E5D1F">
      <w:pPr>
        <w:pStyle w:val="ConsPlusNormal"/>
        <w:ind w:firstLine="540"/>
        <w:jc w:val="both"/>
      </w:pP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 xml:space="preserve">Гражданские дела об оспаривании решений, действий (бездействия) органов государственной власти, должностных лиц рассматриваются судами общей юрисдикции по общим правилам искового производства, предусмотренным ГПК РФ, с особенностями, установленными в гл. 23 и 25 данного Кодекса. Арбитражными судами дела об оспаривании затрагивающих права и законные интересы лиц в сфере предпринимательской и иной экономической деятельности ненормативных правовых актов, решений и действий (бездействия) государственных органов, должностных лиц рассматриваются </w:t>
      </w:r>
      <w:proofErr w:type="gramStart"/>
      <w:r w:rsidRPr="004E5D1F">
        <w:t>по</w:t>
      </w:r>
      <w:proofErr w:type="gramEnd"/>
      <w:r w:rsidRPr="004E5D1F">
        <w:t xml:space="preserve"> </w:t>
      </w:r>
      <w:proofErr w:type="gramStart"/>
      <w:r w:rsidRPr="004E5D1F">
        <w:t>общим</w:t>
      </w:r>
      <w:proofErr w:type="gramEnd"/>
      <w:r w:rsidRPr="004E5D1F">
        <w:t xml:space="preserve"> правилам искового производства, предусмотренным АПК РФ, с особенностями, установленными в гл. 22 и 24 данного Кодекса.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>Подведомственность дел об оспаривании ненормативных правовых актов, решений и действий (бездействия) органов государственной власти, должностных лиц определяется по следующим правилам. Согласно ч. 1 ст. 27, п. 2 ст. 29 и ч. 1 ст. 197 АПК РФ арбитражным судам подведомственны дела об оспаривании затрагивающих права и законные интересы лиц в сфере предпринимательской и иной экономической деятельности ненормативных правовых актов, решений и действий (бездействия) государственных органов, должностных лиц. При этом в ч. 3 ст. 198 данного Кодекса установлено, что заявления о признании ненормативных правовых актов недействительными, решений и действий (бездействия) незаконными рассматриваются в арбитражном суде, если их рассмотрение в соответствии с федеральным законом не отнесено к компетенции других судов. В соответствии с ч. 2 ст. 27 АПК РФ арбитражные суды разрешают экономические споры и рассматривают иные дела с участием организаций, являющихся юридическими лицами, и индивидуальных предпринимателей, а с участием граждан, не являющихся индивидуальными предпринимателями, - только в случаях, предусмотренных данным Кодексом и иными федеральными законами. Во всех иных случаях дела об оспаривании ненормативных правовых актов органов государственной власти, органов местного самоуправления, решений и действий (бездействия) данных органов и должностных лиц подведомственны судам общей юрисдикции.</w:t>
      </w:r>
    </w:p>
    <w:p w:rsidR="004E5D1F" w:rsidRPr="004E5D1F" w:rsidRDefault="004E5D1F" w:rsidP="004E5D1F">
      <w:pPr>
        <w:pStyle w:val="ConsPlusNormal"/>
        <w:ind w:firstLine="540"/>
        <w:jc w:val="both"/>
      </w:pPr>
      <w:proofErr w:type="gramStart"/>
      <w:r w:rsidRPr="004E5D1F">
        <w:t>Возможность административного обжалования ненормативных правовых актов, решений и действий (бездействия) органов государственной власти, должностных лиц предусмотрена соответствующими нормами: согласно ч. 1 ст. 254 ГПК РФ гражданин, организация вправе обратиться непосредственно в суд или в вышестоящий в порядке подчиненности орган государственной власти, к должностному лицу;</w:t>
      </w:r>
      <w:proofErr w:type="gramEnd"/>
      <w:r w:rsidRPr="004E5D1F">
        <w:t xml:space="preserve"> в соответствии с ч. 1 ст. 4 Закона РФ "Об обжаловании в суд действий и решений, нарушающих права и свободы граждан" гражданин вправе обратиться с жалобой на </w:t>
      </w:r>
      <w:r w:rsidRPr="004E5D1F">
        <w:lastRenderedPageBreak/>
        <w:t>действия (решения), нарушающие его права и свободы, либо непосредственно в суд, либо к вышестоящему в порядке подчиненности государственному органу, должностному лицу.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>Право на обращение в суд с заявлением о признании нормативного правового акта недействующим регламентировано положениями ст. 251 ГПК РФ и ст. 192 АПК РФ. Подведомственность судам дел об оспаривании нормативных правовых актов определяется по следующим правилам: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 xml:space="preserve">суды общей юрисдикции согласно п. 3 ч. 1 ст. 22 и ст. 245 ГПК РФ рассматривают дела об оспаривании нормативных правовых актов полностью или в части, если рассмотрение этих заявлений не отнесено федеральным законом к компетенции иных судов. </w:t>
      </w:r>
      <w:proofErr w:type="gramStart"/>
      <w:r w:rsidRPr="004E5D1F">
        <w:t>Как разъяснено в п. 1 Постановления Пленума ВС РФ от 29 ноября 2007 г. N 48 "О практике рассмотрения судами дел об оспаривании нормативных правовых актов полностью или в части" &lt;1&gt;, исходя из положений ст. 245 данного Кодекса, суды общей юрисдикции не вправе рассматривать и разрешать дела, возникающие из публичных правоотношений, в том числе по заявлениям граждан, организаций, прокурора об</w:t>
      </w:r>
      <w:proofErr w:type="gramEnd"/>
      <w:r w:rsidRPr="004E5D1F">
        <w:t xml:space="preserve"> </w:t>
      </w:r>
      <w:proofErr w:type="gramStart"/>
      <w:r w:rsidRPr="004E5D1F">
        <w:t>оспаривании</w:t>
      </w:r>
      <w:proofErr w:type="gramEnd"/>
      <w:r w:rsidRPr="004E5D1F">
        <w:t xml:space="preserve"> полностью или в части нормативных правовых актов, в случаях, когда федеральным законом их рассмотрение прямо отнесено к ведению арбитражных судов;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>--------------------------------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>&lt;1&gt; Российская газета. N 276. 2007. 8 декабря.</w:t>
      </w:r>
    </w:p>
    <w:p w:rsidR="004E5D1F" w:rsidRPr="004E5D1F" w:rsidRDefault="004E5D1F" w:rsidP="004E5D1F">
      <w:pPr>
        <w:pStyle w:val="ConsPlusNormal"/>
        <w:ind w:firstLine="540"/>
        <w:jc w:val="both"/>
      </w:pP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 xml:space="preserve">арбитражные суды в соответствии с п. 1 ст. 29 и ч. 3 ст. 191 АПК РФ рассматривают дела об оспаривании нормативных правовых актов, затрагивающих права и законные интересы заявителя в сфере предпринимательской и иной экономической деятельности, если федеральным законом их рассмотрение отнесено к компетенции арбитражного суда. </w:t>
      </w:r>
      <w:proofErr w:type="gramStart"/>
      <w:r w:rsidRPr="004E5D1F">
        <w:t>В пункте 3 Постановления Пленума ВАС РФ от 9 декабря 2002 г. N 11 "О некоторых вопросах, связанных с введением в действие Арбитражного процессуального кодекса Российской Федерации" &lt;1&gt; обращено внимание на данное положение и разъяснено, что указанные дела подлежат рассмотрению в арбитражном суде только в тех случаях, когда арбитражный суд прямо назван в федеральном законе в качестве суда, компетентного рассматривать</w:t>
      </w:r>
      <w:proofErr w:type="gramEnd"/>
      <w:r w:rsidRPr="004E5D1F">
        <w:t xml:space="preserve"> эти дела.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>--------------------------------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>&lt;1&gt; Вестник ВАС РФ. 2003. N 2.</w:t>
      </w:r>
    </w:p>
    <w:p w:rsidR="004E5D1F" w:rsidRPr="004E5D1F" w:rsidRDefault="004E5D1F" w:rsidP="004E5D1F">
      <w:pPr>
        <w:pStyle w:val="ConsPlusNormal"/>
        <w:ind w:firstLine="540"/>
        <w:jc w:val="both"/>
      </w:pPr>
    </w:p>
    <w:p w:rsidR="004E5D1F" w:rsidRPr="004E5D1F" w:rsidRDefault="004E5D1F" w:rsidP="004E5D1F">
      <w:pPr>
        <w:pStyle w:val="ConsPlusNormal"/>
        <w:ind w:firstLine="540"/>
        <w:jc w:val="both"/>
      </w:pPr>
      <w:proofErr w:type="gramStart"/>
      <w:r w:rsidRPr="004E5D1F">
        <w:t xml:space="preserve">Существенные признаки, характеризующие нормативный правовой акт, определены в п. 9 указанного Постановления Пленума ВС РФ от 29 ноября 2007 г. N 48: издание его в установленном порядке </w:t>
      </w:r>
      <w:proofErr w:type="spellStart"/>
      <w:r w:rsidRPr="004E5D1F">
        <w:t>управомоченным</w:t>
      </w:r>
      <w:proofErr w:type="spellEnd"/>
      <w:r w:rsidRPr="004E5D1F">
        <w:t xml:space="preserve"> органом государственной власти, органом местного самоуправления или должностным лицом, наличие в нем правовых норм (правил поведения), обязательных для неопределенного круга лиц, рассчитанных на неоднократное применение, направленных на урегулирование общественных отношений либо на</w:t>
      </w:r>
      <w:proofErr w:type="gramEnd"/>
      <w:r w:rsidRPr="004E5D1F">
        <w:t xml:space="preserve"> изменение или прекращение существующих правоотношений. В пункте 10 данного Постановления разъяснено, что при решении вопроса о принятии заявления об оспаривании нормативного правового акта или его части, независимо от его наименования (за исключением акта, принятого в форме закона), суду необходимо проверить, содержит ли он правовые нормы, определяющие правила поведения субъектов регулируемых отношений; в отдельных случаях о нормативном характере оспариваемого акта могут свидетельствовать различного рода приложения, утвержденные данным актом, в частности типовые, примерные положения.</w:t>
      </w:r>
    </w:p>
    <w:p w:rsidR="004E5D1F" w:rsidRPr="004E5D1F" w:rsidRDefault="004E5D1F" w:rsidP="004E5D1F">
      <w:pPr>
        <w:pStyle w:val="ConsPlusNormal"/>
        <w:ind w:firstLine="540"/>
        <w:jc w:val="both"/>
      </w:pPr>
      <w:r w:rsidRPr="004E5D1F">
        <w:t xml:space="preserve">Гражданские дела о признании недействующими нормативных правовых актов полностью или в части рассматриваются судами общей юрисдикции </w:t>
      </w:r>
      <w:proofErr w:type="gramStart"/>
      <w:r w:rsidRPr="004E5D1F">
        <w:t>по</w:t>
      </w:r>
      <w:proofErr w:type="gramEnd"/>
      <w:r w:rsidRPr="004E5D1F">
        <w:t xml:space="preserve"> </w:t>
      </w:r>
      <w:proofErr w:type="gramStart"/>
      <w:r w:rsidRPr="004E5D1F">
        <w:t>общим</w:t>
      </w:r>
      <w:proofErr w:type="gramEnd"/>
      <w:r w:rsidRPr="004E5D1F">
        <w:t xml:space="preserve"> правилам искового производства, предусмотренным ГПК РФ, с особенностями, установленными в гл. 23 и 24 данного Кодекса. Арбитражными судами дела об оспаривании нормативных правовых актов рассматриваются по общим правилам искового производства, предусмотренным АПК РФ, с особенностями, установленными в гл. 22 и 23 данного Кодекса.</w:t>
      </w:r>
    </w:p>
    <w:bookmarkEnd w:id="0"/>
    <w:p w:rsidR="0039019E" w:rsidRPr="004E5D1F" w:rsidRDefault="0039019E" w:rsidP="004E5D1F"/>
    <w:sectPr w:rsidR="0039019E" w:rsidRPr="004E5D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090"/>
    <w:rsid w:val="000110D0"/>
    <w:rsid w:val="000E3731"/>
    <w:rsid w:val="0038115A"/>
    <w:rsid w:val="0039019E"/>
    <w:rsid w:val="004767B4"/>
    <w:rsid w:val="004B13EC"/>
    <w:rsid w:val="004E5D1F"/>
    <w:rsid w:val="004F7B49"/>
    <w:rsid w:val="005D4B1B"/>
    <w:rsid w:val="005E7EBC"/>
    <w:rsid w:val="00694C1A"/>
    <w:rsid w:val="006F0165"/>
    <w:rsid w:val="00881CBC"/>
    <w:rsid w:val="00902783"/>
    <w:rsid w:val="00910562"/>
    <w:rsid w:val="009839A6"/>
    <w:rsid w:val="00A250E3"/>
    <w:rsid w:val="00AC44B0"/>
    <w:rsid w:val="00B057B2"/>
    <w:rsid w:val="00B079DB"/>
    <w:rsid w:val="00B3394E"/>
    <w:rsid w:val="00DD3DF4"/>
    <w:rsid w:val="00DD74B5"/>
    <w:rsid w:val="00E52F87"/>
    <w:rsid w:val="00E94090"/>
    <w:rsid w:val="00F9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4B0"/>
    <w:pPr>
      <w:spacing w:after="160" w:line="259" w:lineRule="auto"/>
    </w:pPr>
    <w:rPr>
      <w:rFonts w:eastAsia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4B0"/>
    <w:pPr>
      <w:spacing w:after="160" w:line="259" w:lineRule="auto"/>
    </w:pPr>
    <w:rPr>
      <w:rFonts w:eastAsia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8101</Words>
  <Characters>4619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2</cp:revision>
  <dcterms:created xsi:type="dcterms:W3CDTF">2015-11-10T20:25:00Z</dcterms:created>
  <dcterms:modified xsi:type="dcterms:W3CDTF">2015-11-10T20:25:00Z</dcterms:modified>
</cp:coreProperties>
</file>