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E70" w:rsidRPr="008F628C" w:rsidRDefault="003A2E70">
      <w:pPr>
        <w:pStyle w:val="ConsPlusNormal"/>
        <w:ind w:firstLine="540"/>
        <w:jc w:val="both"/>
      </w:pPr>
      <w:bookmarkStart w:id="0" w:name="_GoBack"/>
    </w:p>
    <w:p w:rsidR="003A2E70" w:rsidRPr="008F628C" w:rsidRDefault="003A2E70">
      <w:pPr>
        <w:pStyle w:val="ConsPlusTitle"/>
        <w:jc w:val="center"/>
      </w:pPr>
      <w:r w:rsidRPr="008F628C">
        <w:t>ВЫСШИЙ АРБИТРАЖНЫЙ СУД РОССИЙСКОЙ ФЕДЕРАЦИИ</w:t>
      </w:r>
    </w:p>
    <w:p w:rsidR="003A2E70" w:rsidRPr="008F628C" w:rsidRDefault="003A2E70">
      <w:pPr>
        <w:pStyle w:val="ConsPlusTitle"/>
        <w:jc w:val="center"/>
      </w:pPr>
    </w:p>
    <w:p w:rsidR="003A2E70" w:rsidRPr="008F628C" w:rsidRDefault="003A2E70">
      <w:pPr>
        <w:pStyle w:val="ConsPlusTitle"/>
        <w:jc w:val="center"/>
      </w:pPr>
      <w:r w:rsidRPr="008F628C">
        <w:t>ОПРЕДЕЛЕНИЕ</w:t>
      </w:r>
    </w:p>
    <w:p w:rsidR="003A2E70" w:rsidRPr="008F628C" w:rsidRDefault="003A2E70">
      <w:pPr>
        <w:pStyle w:val="ConsPlusTitle"/>
        <w:jc w:val="center"/>
      </w:pPr>
      <w:r w:rsidRPr="008F628C">
        <w:t>от 29 июня 2011 г. N ВАС-7451/11</w:t>
      </w:r>
    </w:p>
    <w:p w:rsidR="003A2E70" w:rsidRPr="008F628C" w:rsidRDefault="003A2E70">
      <w:pPr>
        <w:pStyle w:val="ConsPlusTitle"/>
        <w:jc w:val="center"/>
      </w:pPr>
    </w:p>
    <w:p w:rsidR="003A2E70" w:rsidRPr="008F628C" w:rsidRDefault="003A2E70">
      <w:pPr>
        <w:pStyle w:val="ConsPlusTitle"/>
        <w:jc w:val="center"/>
      </w:pPr>
      <w:r w:rsidRPr="008F628C">
        <w:t>ОБ ОТКАЗЕ В ПЕРЕДАЧЕ ДЕЛА В ПРЕЗИДИУМ</w:t>
      </w:r>
    </w:p>
    <w:p w:rsidR="003A2E70" w:rsidRPr="008F628C" w:rsidRDefault="003A2E70">
      <w:pPr>
        <w:pStyle w:val="ConsPlusTitle"/>
        <w:jc w:val="center"/>
      </w:pPr>
      <w:r w:rsidRPr="008F628C">
        <w:t>ВЫСШЕГО АРБИТРАЖНОГО СУДА РОССИЙСКОЙ ФЕДЕРАЦИИ</w:t>
      </w:r>
    </w:p>
    <w:p w:rsidR="003A2E70" w:rsidRPr="008F628C" w:rsidRDefault="003A2E70">
      <w:pPr>
        <w:pStyle w:val="ConsPlusNormal"/>
        <w:ind w:firstLine="540"/>
        <w:jc w:val="both"/>
      </w:pPr>
    </w:p>
    <w:p w:rsidR="003A2E70" w:rsidRPr="008F628C" w:rsidRDefault="003A2E70">
      <w:pPr>
        <w:pStyle w:val="ConsPlusNormal"/>
        <w:ind w:firstLine="540"/>
        <w:jc w:val="both"/>
      </w:pPr>
      <w:proofErr w:type="gramStart"/>
      <w:r w:rsidRPr="008F628C">
        <w:t xml:space="preserve">Коллегия судей Высшего Арбитражного Суда Российской Федерации в составе председательствующего судьи Александрова В.Н., судей Андреева Е.И., </w:t>
      </w:r>
      <w:proofErr w:type="spellStart"/>
      <w:r w:rsidRPr="008F628C">
        <w:t>Гвоздилиной</w:t>
      </w:r>
      <w:proofErr w:type="spellEnd"/>
      <w:r w:rsidRPr="008F628C">
        <w:t xml:space="preserve"> О.Ю., рассмотрев в судебном заседании заявление Отдела государственного контроля и надзора в Архангельской области и Ненецком автономном округе Северо-Западного межрегионального территориального управления Федерального агентства по техническому регулированию и метрологии о пересмотре в порядке надзора решения Арбитражного суда Архангельской области от</w:t>
      </w:r>
      <w:proofErr w:type="gramEnd"/>
      <w:r w:rsidRPr="008F628C">
        <w:t xml:space="preserve"> 29.04.2010 по делу N А05-3607/2010, постановления Четырнадцатого арбитражного апелляционного суда от 17.08.2010 и постановления Федерального арбитражного суда Северо-Западного округа от 28.02.2011 по тому же делу,</w:t>
      </w:r>
    </w:p>
    <w:p w:rsidR="003A2E70" w:rsidRPr="008F628C" w:rsidRDefault="003A2E70">
      <w:pPr>
        <w:pStyle w:val="ConsPlusNormal"/>
        <w:jc w:val="center"/>
      </w:pPr>
    </w:p>
    <w:p w:rsidR="003A2E70" w:rsidRPr="008F628C" w:rsidRDefault="003A2E70">
      <w:pPr>
        <w:pStyle w:val="ConsPlusNormal"/>
        <w:jc w:val="center"/>
      </w:pPr>
      <w:r w:rsidRPr="008F628C">
        <w:t>установила:</w:t>
      </w:r>
    </w:p>
    <w:p w:rsidR="003A2E70" w:rsidRPr="008F628C" w:rsidRDefault="003A2E70">
      <w:pPr>
        <w:pStyle w:val="ConsPlusNormal"/>
        <w:jc w:val="center"/>
      </w:pPr>
    </w:p>
    <w:p w:rsidR="003A2E70" w:rsidRPr="008F628C" w:rsidRDefault="003A2E70">
      <w:pPr>
        <w:pStyle w:val="ConsPlusNormal"/>
        <w:ind w:firstLine="540"/>
        <w:jc w:val="both"/>
      </w:pPr>
      <w:r w:rsidRPr="008F628C">
        <w:t>Северо-Западное межрегиональное территориальное управление Федерального агентства по техническому регулированию и метрологии (далее - управление) обратилось в Арбитражный суд Архангельской области с заявлением о привлечении открытого акционерного общества "Архангельская сбытовая компания" (далее - общество) к административной ответственности, предусмотренной частью 1 статьи 19.19 Кодекса Российской Федерации об административных правонарушениях.</w:t>
      </w:r>
    </w:p>
    <w:p w:rsidR="003A2E70" w:rsidRPr="008F628C" w:rsidRDefault="003A2E70">
      <w:pPr>
        <w:pStyle w:val="ConsPlusNormal"/>
        <w:ind w:firstLine="540"/>
        <w:jc w:val="both"/>
      </w:pPr>
      <w:r w:rsidRPr="008F628C">
        <w:t>Решением Арбитражного суда Архангельской области от 29.04.2010 в удовлетворении заявленного требования отказано.</w:t>
      </w:r>
    </w:p>
    <w:p w:rsidR="003A2E70" w:rsidRPr="008F628C" w:rsidRDefault="003A2E70">
      <w:pPr>
        <w:pStyle w:val="ConsPlusNormal"/>
        <w:ind w:firstLine="540"/>
        <w:jc w:val="both"/>
      </w:pPr>
      <w:r w:rsidRPr="008F628C">
        <w:t>Постановлением Четырнадцатого арбитражного апелляционного суда от 17.08.2010 решение Арбитражного суда Архангельской области от 29.04.2010 оставлено без изменения.</w:t>
      </w:r>
    </w:p>
    <w:p w:rsidR="003A2E70" w:rsidRPr="008F628C" w:rsidRDefault="003A2E70">
      <w:pPr>
        <w:pStyle w:val="ConsPlusNormal"/>
        <w:ind w:firstLine="540"/>
        <w:jc w:val="both"/>
      </w:pPr>
      <w:r w:rsidRPr="008F628C">
        <w:t>Постановлением Федерального арбитражного суда Северо-Западного округа от 28.02.2011 решение Арбитражного суда Архангельской области от 29.04.2010 и постановление Четырнадцатого арбитражного апелляционного суда от 17.08.2010 оставлены без изменения.</w:t>
      </w:r>
    </w:p>
    <w:p w:rsidR="003A2E70" w:rsidRPr="008F628C" w:rsidRDefault="003A2E70">
      <w:pPr>
        <w:pStyle w:val="ConsPlusNormal"/>
        <w:ind w:firstLine="540"/>
        <w:jc w:val="both"/>
      </w:pPr>
      <w:r w:rsidRPr="008F628C">
        <w:t>В заявлении, поданном в Высший Арбитражный Суд Российской Федерации, о пересмотре оспариваемых судебных актов в порядке надзора управление ссылается на неправильное применение судами норм материального права.</w:t>
      </w:r>
    </w:p>
    <w:p w:rsidR="003A2E70" w:rsidRPr="008F628C" w:rsidRDefault="003A2E70">
      <w:pPr>
        <w:pStyle w:val="ConsPlusNormal"/>
        <w:ind w:firstLine="540"/>
        <w:jc w:val="both"/>
      </w:pPr>
      <w:r w:rsidRPr="008F628C">
        <w:t xml:space="preserve">Отказывая в удовлетворении заявленного требования, суды исходили из того, что отбор образцов электроэнергии и экспертиза проведены с нарушением требований Кодекса Российской Федерации об административных правонарушениях, в </w:t>
      </w:r>
      <w:proofErr w:type="gramStart"/>
      <w:r w:rsidRPr="008F628C">
        <w:t>связи</w:t>
      </w:r>
      <w:proofErr w:type="gramEnd"/>
      <w:r w:rsidRPr="008F628C">
        <w:t xml:space="preserve"> с чем составленные соответствующие акты не могут быть приняты в качестве надлежащих доказательств.</w:t>
      </w:r>
    </w:p>
    <w:p w:rsidR="003A2E70" w:rsidRPr="008F628C" w:rsidRDefault="003A2E70">
      <w:pPr>
        <w:pStyle w:val="ConsPlusNormal"/>
        <w:ind w:firstLine="540"/>
        <w:jc w:val="both"/>
      </w:pPr>
      <w:r w:rsidRPr="008F628C">
        <w:t>В соответствии с частью 4 статьи 299 Арбитражного процессуального кодекса Российской Федерации дело может быть передано в Президиум Высшего Арбитражного Суда Российской Федерации для пересмотра судебных актов в порядке надзора при наличии оснований, предусмотренных статьей 304 Арбитражного процессуального кодекса Российской Федерации.</w:t>
      </w:r>
    </w:p>
    <w:p w:rsidR="003A2E70" w:rsidRPr="008F628C" w:rsidRDefault="003A2E70">
      <w:pPr>
        <w:pStyle w:val="ConsPlusNormal"/>
        <w:ind w:firstLine="540"/>
        <w:jc w:val="both"/>
      </w:pPr>
      <w:proofErr w:type="gramStart"/>
      <w:r w:rsidRPr="008F628C">
        <w:t>Согласно статье 304 Арбитражного процессуального кодекса Российской Федерации основаниями для изменения или отмены в порядке надзора судебных актов, вступивших в законную силу являются: нарушение оспариваемым судебным актом единообразия в толковании и применении арбитражными судами норм права; нарушение прав и свобод человека и гражданина согласно общепризнанным принципам и нормам международного права, международным договорам Российской Федерации;</w:t>
      </w:r>
      <w:proofErr w:type="gramEnd"/>
      <w:r w:rsidRPr="008F628C">
        <w:t xml:space="preserve"> нарушение прав и законных интересов неопределенного круга лиц или публичных интересов.</w:t>
      </w:r>
    </w:p>
    <w:p w:rsidR="003A2E70" w:rsidRPr="008F628C" w:rsidRDefault="003A2E70">
      <w:pPr>
        <w:pStyle w:val="ConsPlusNormal"/>
        <w:ind w:firstLine="540"/>
        <w:jc w:val="both"/>
      </w:pPr>
      <w:r w:rsidRPr="008F628C">
        <w:t xml:space="preserve">Рассмотрев доводы управления, коллегия судей полагает, что они не свидетельствуют о наличии оснований, предусмотренных статьей 304 Арбитражного процессуального кодекса </w:t>
      </w:r>
      <w:r w:rsidRPr="008F628C">
        <w:lastRenderedPageBreak/>
        <w:t>Российской Федерации, для передачи дела в Президиум Высшего Арбитражного Суда Российской Федерации для пересмотра оспариваемых судебных актов в порядке надзора.</w:t>
      </w:r>
    </w:p>
    <w:p w:rsidR="003A2E70" w:rsidRPr="008F628C" w:rsidRDefault="003A2E70">
      <w:pPr>
        <w:pStyle w:val="ConsPlusNormal"/>
        <w:ind w:firstLine="540"/>
        <w:jc w:val="both"/>
      </w:pPr>
      <w:r w:rsidRPr="008F628C">
        <w:t xml:space="preserve">Учитывая </w:t>
      </w:r>
      <w:proofErr w:type="gramStart"/>
      <w:r w:rsidRPr="008F628C">
        <w:t>изложенное</w:t>
      </w:r>
      <w:proofErr w:type="gramEnd"/>
      <w:r w:rsidRPr="008F628C">
        <w:t xml:space="preserve"> и руководствуясь статьей 184, частью 8 статьи 299, статьей 301 Арбитражного процессуального кодекса Российской Федерации, суд</w:t>
      </w:r>
    </w:p>
    <w:p w:rsidR="003A2E70" w:rsidRPr="008F628C" w:rsidRDefault="003A2E70">
      <w:pPr>
        <w:pStyle w:val="ConsPlusNormal"/>
        <w:jc w:val="center"/>
      </w:pPr>
    </w:p>
    <w:p w:rsidR="003A2E70" w:rsidRPr="008F628C" w:rsidRDefault="003A2E70">
      <w:pPr>
        <w:pStyle w:val="ConsPlusNormal"/>
        <w:jc w:val="center"/>
      </w:pPr>
      <w:r w:rsidRPr="008F628C">
        <w:t>определил:</w:t>
      </w:r>
    </w:p>
    <w:p w:rsidR="003A2E70" w:rsidRPr="008F628C" w:rsidRDefault="003A2E70">
      <w:pPr>
        <w:pStyle w:val="ConsPlusNormal"/>
        <w:jc w:val="center"/>
      </w:pPr>
    </w:p>
    <w:p w:rsidR="003A2E70" w:rsidRPr="008F628C" w:rsidRDefault="003A2E70">
      <w:pPr>
        <w:pStyle w:val="ConsPlusNormal"/>
        <w:ind w:firstLine="540"/>
        <w:jc w:val="both"/>
      </w:pPr>
      <w:r w:rsidRPr="008F628C">
        <w:t>в передаче дела N А05-3607/2010 Арбитражного суда Архангельской области в Президиум Высшего Арбитражного Суда Российской Федерации для пересмотра в порядке надзора решения от 29.04.2010, постановления Четырнадцатого арбитражного апелляционного суда от 17.08.2010 и постановления Федерального арбитражного суда Северо-Западного округа от 28.02.2011 отказать.</w:t>
      </w:r>
    </w:p>
    <w:p w:rsidR="003A2E70" w:rsidRPr="008F628C" w:rsidRDefault="003A2E70">
      <w:pPr>
        <w:pStyle w:val="ConsPlusNormal"/>
        <w:jc w:val="right"/>
      </w:pPr>
    </w:p>
    <w:p w:rsidR="003A2E70" w:rsidRPr="008F628C" w:rsidRDefault="003A2E70">
      <w:pPr>
        <w:pStyle w:val="ConsPlusNormal"/>
        <w:jc w:val="right"/>
      </w:pPr>
      <w:r w:rsidRPr="008F628C">
        <w:t>Председательствующий судья</w:t>
      </w:r>
    </w:p>
    <w:p w:rsidR="003A2E70" w:rsidRPr="008F628C" w:rsidRDefault="003A2E70">
      <w:pPr>
        <w:pStyle w:val="ConsPlusNormal"/>
        <w:jc w:val="right"/>
      </w:pPr>
      <w:r w:rsidRPr="008F628C">
        <w:t>В.Н.АЛЕКСАНДРОВ</w:t>
      </w:r>
    </w:p>
    <w:p w:rsidR="003A2E70" w:rsidRPr="008F628C" w:rsidRDefault="003A2E70">
      <w:pPr>
        <w:pStyle w:val="ConsPlusNormal"/>
        <w:jc w:val="right"/>
      </w:pPr>
    </w:p>
    <w:p w:rsidR="003A2E70" w:rsidRPr="008F628C" w:rsidRDefault="003A2E70">
      <w:pPr>
        <w:pStyle w:val="ConsPlusNormal"/>
        <w:jc w:val="right"/>
      </w:pPr>
      <w:r w:rsidRPr="008F628C">
        <w:t>Судья</w:t>
      </w:r>
    </w:p>
    <w:p w:rsidR="003A2E70" w:rsidRPr="008F628C" w:rsidRDefault="003A2E70">
      <w:pPr>
        <w:pStyle w:val="ConsPlusNormal"/>
        <w:jc w:val="right"/>
      </w:pPr>
      <w:r w:rsidRPr="008F628C">
        <w:t>Е.И.АНДРЕЕВ</w:t>
      </w:r>
    </w:p>
    <w:p w:rsidR="003A2E70" w:rsidRPr="008F628C" w:rsidRDefault="003A2E70">
      <w:pPr>
        <w:pStyle w:val="ConsPlusNormal"/>
        <w:jc w:val="right"/>
      </w:pPr>
    </w:p>
    <w:p w:rsidR="003A2E70" w:rsidRPr="008F628C" w:rsidRDefault="003A2E70">
      <w:pPr>
        <w:pStyle w:val="ConsPlusNormal"/>
        <w:jc w:val="right"/>
      </w:pPr>
      <w:r w:rsidRPr="008F628C">
        <w:t>Судья</w:t>
      </w:r>
    </w:p>
    <w:p w:rsidR="003A2E70" w:rsidRPr="008F628C" w:rsidRDefault="003A2E70">
      <w:pPr>
        <w:pStyle w:val="ConsPlusNormal"/>
        <w:jc w:val="right"/>
      </w:pPr>
      <w:r w:rsidRPr="008F628C">
        <w:t>О.Ю.ГВОЗДИЛИНА</w:t>
      </w:r>
    </w:p>
    <w:p w:rsidR="003A2E70" w:rsidRPr="008F628C" w:rsidRDefault="003A2E70">
      <w:pPr>
        <w:pStyle w:val="ConsPlusNormal"/>
        <w:ind w:firstLine="540"/>
        <w:jc w:val="both"/>
      </w:pPr>
    </w:p>
    <w:p w:rsidR="003A2E70" w:rsidRPr="008F628C" w:rsidRDefault="003A2E70">
      <w:pPr>
        <w:pStyle w:val="ConsPlusNormal"/>
        <w:ind w:firstLine="540"/>
        <w:jc w:val="both"/>
      </w:pPr>
    </w:p>
    <w:p w:rsidR="003A2E70" w:rsidRPr="008F628C" w:rsidRDefault="003A2E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A270DC" w:rsidRPr="008F628C" w:rsidRDefault="00A270DC"/>
    <w:sectPr w:rsidR="00A270DC" w:rsidRPr="008F628C" w:rsidSect="005A4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E70"/>
    <w:rsid w:val="003A2E70"/>
    <w:rsid w:val="008F628C"/>
    <w:rsid w:val="00A2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2E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2E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2E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2E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2E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2E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2697</Words>
  <Characters>1538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Tanya</cp:lastModifiedBy>
  <cp:revision>2</cp:revision>
  <dcterms:created xsi:type="dcterms:W3CDTF">2015-11-10T05:44:00Z</dcterms:created>
  <dcterms:modified xsi:type="dcterms:W3CDTF">2015-11-10T23:08:00Z</dcterms:modified>
</cp:coreProperties>
</file>